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C7A130" w14:textId="77777777" w:rsidR="00C52BBB" w:rsidRPr="00C52BBB" w:rsidRDefault="00C52BBB" w:rsidP="004B3277">
      <w:pPr>
        <w:pStyle w:val="a3"/>
        <w:spacing w:line="360" w:lineRule="auto"/>
        <w:jc w:val="center"/>
        <w:rPr>
          <w:rFonts w:cs="FrankRuehl"/>
          <w:b/>
          <w:bCs/>
          <w:color w:val="002060"/>
          <w:sz w:val="26"/>
          <w:szCs w:val="26"/>
        </w:rPr>
      </w:pPr>
      <w:bookmarkStart w:id="0" w:name="Adding11"/>
      <w:bookmarkStart w:id="1" w:name="Adding12"/>
      <w:bookmarkStart w:id="2" w:name="Adding14"/>
      <w:bookmarkStart w:id="3" w:name="Adding16"/>
      <w:bookmarkStart w:id="4" w:name="Adding15"/>
      <w:bookmarkStart w:id="5" w:name="_GoBack"/>
      <w:bookmarkEnd w:id="0"/>
      <w:bookmarkEnd w:id="1"/>
      <w:bookmarkEnd w:id="2"/>
      <w:bookmarkEnd w:id="3"/>
      <w:bookmarkEnd w:id="4"/>
      <w:bookmarkEnd w:id="5"/>
      <w:r w:rsidRPr="00C52BBB">
        <w:rPr>
          <w:rFonts w:cs="FrankRuehl"/>
          <w:noProof/>
          <w:sz w:val="26"/>
          <w:szCs w:val="26"/>
          <w:lang w:eastAsia="en-US"/>
        </w:rPr>
        <w:drawing>
          <wp:inline distT="0" distB="0" distL="0" distR="0" wp14:anchorId="2A07C2A2" wp14:editId="06C27ED2">
            <wp:extent cx="5167423" cy="541486"/>
            <wp:effectExtent l="0" t="0" r="0" b="0"/>
            <wp:docPr id="6" name="תמונה 6"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167681" cy="541513"/>
                    </a:xfrm>
                    <a:prstGeom prst="rect">
                      <a:avLst/>
                    </a:prstGeom>
                    <a:noFill/>
                    <a:ln>
                      <a:noFill/>
                    </a:ln>
                  </pic:spPr>
                </pic:pic>
              </a:graphicData>
            </a:graphic>
          </wp:inline>
        </w:drawing>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0"/>
        <w:gridCol w:w="222"/>
        <w:gridCol w:w="222"/>
      </w:tblGrid>
      <w:tr w:rsidR="00C52BBB" w:rsidRPr="00C52BBB" w14:paraId="4D2B2182" w14:textId="77777777" w:rsidTr="00D473D5">
        <w:tc>
          <w:tcPr>
            <w:tcW w:w="8940" w:type="dxa"/>
          </w:tcPr>
          <w:tbl>
            <w:tblPr>
              <w:tblStyle w:val="aa"/>
              <w:bidiVisual/>
              <w:tblW w:w="92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7"/>
              <w:gridCol w:w="6497"/>
            </w:tblGrid>
            <w:tr w:rsidR="00D473D5" w:rsidRPr="00D473D5" w14:paraId="5E3CF59B" w14:textId="77777777" w:rsidTr="00361674">
              <w:trPr>
                <w:trHeight w:val="367"/>
              </w:trPr>
              <w:tc>
                <w:tcPr>
                  <w:tcW w:w="2777" w:type="dxa"/>
                </w:tcPr>
                <w:p w14:paraId="357FB2B0" w14:textId="3CDC0028" w:rsidR="00D473D5" w:rsidRPr="00D473D5" w:rsidRDefault="00640C00" w:rsidP="00D473D5">
                  <w:pPr>
                    <w:tabs>
                      <w:tab w:val="center" w:pos="4153"/>
                      <w:tab w:val="right" w:pos="8306"/>
                    </w:tabs>
                    <w:rPr>
                      <w:rFonts w:ascii="Calibri" w:eastAsia="Calibri" w:hAnsi="Calibri" w:cs="FrankRuehl"/>
                      <w:b/>
                      <w:bCs/>
                      <w:color w:val="1F497D"/>
                      <w:sz w:val="28"/>
                      <w:szCs w:val="28"/>
                      <w:rtl/>
                      <w:lang w:eastAsia="en-US"/>
                    </w:rPr>
                  </w:pPr>
                  <w:r>
                    <w:rPr>
                      <w:rFonts w:ascii="Calibri" w:eastAsia="Calibri" w:hAnsi="Calibri" w:cs="Arial" w:hint="cs"/>
                      <w:b/>
                      <w:bCs/>
                      <w:color w:val="1F497D"/>
                      <w:sz w:val="28"/>
                      <w:szCs w:val="28"/>
                      <w:rtl/>
                      <w:lang w:eastAsia="en-US" w:bidi="ar-SA"/>
                    </w:rPr>
                    <w:t>لجنة المناقصات</w:t>
                  </w:r>
                  <w:r w:rsidR="00D473D5" w:rsidRPr="00D473D5">
                    <w:rPr>
                      <w:rFonts w:ascii="Calibri" w:eastAsia="Calibri" w:hAnsi="Calibri" w:cs="FrankRuehl" w:hint="cs"/>
                      <w:b/>
                      <w:bCs/>
                      <w:color w:val="1F497D"/>
                      <w:sz w:val="28"/>
                      <w:szCs w:val="28"/>
                      <w:rtl/>
                      <w:lang w:eastAsia="en-US"/>
                    </w:rPr>
                    <w:t xml:space="preserve"> </w:t>
                  </w:r>
                </w:p>
              </w:tc>
              <w:tc>
                <w:tcPr>
                  <w:tcW w:w="6497" w:type="dxa"/>
                </w:tcPr>
                <w:p w14:paraId="7EF6D456" w14:textId="24A0EB03" w:rsidR="00D473D5" w:rsidRPr="00D473D5" w:rsidRDefault="003B3640" w:rsidP="000B57F7">
                  <w:pPr>
                    <w:tabs>
                      <w:tab w:val="center" w:pos="6961"/>
                      <w:tab w:val="right" w:pos="8306"/>
                    </w:tabs>
                    <w:jc w:val="right"/>
                    <w:rPr>
                      <w:rFonts w:ascii="Calibri" w:eastAsia="Calibri" w:hAnsi="Calibri" w:cs="FrankRuehl"/>
                      <w:b/>
                      <w:bCs/>
                      <w:color w:val="1F497D"/>
                      <w:sz w:val="28"/>
                      <w:szCs w:val="28"/>
                      <w:lang w:eastAsia="en-US"/>
                    </w:rPr>
                  </w:pPr>
                  <w:r>
                    <w:rPr>
                      <w:rFonts w:ascii="Calibri" w:eastAsia="Calibri" w:hAnsi="Calibri" w:cs="FrankRuehl" w:hint="cs"/>
                      <w:b/>
                      <w:bCs/>
                      <w:color w:val="1F497D"/>
                      <w:sz w:val="28"/>
                      <w:szCs w:val="28"/>
                      <w:rtl/>
                      <w:lang w:eastAsia="en-US"/>
                    </w:rPr>
                    <w:t xml:space="preserve">                                    </w:t>
                  </w:r>
                  <w:r w:rsidR="000B0F7F">
                    <w:rPr>
                      <w:rFonts w:ascii="Calibri" w:eastAsia="Calibri" w:hAnsi="Calibri" w:cs="FrankRuehl" w:hint="cs"/>
                      <w:b/>
                      <w:bCs/>
                      <w:color w:val="1F497D"/>
                      <w:sz w:val="28"/>
                      <w:szCs w:val="28"/>
                      <w:rtl/>
                      <w:lang w:eastAsia="en-US"/>
                    </w:rPr>
                    <w:t xml:space="preserve">                            </w:t>
                  </w:r>
                  <w:r w:rsidR="000B57F7">
                    <w:rPr>
                      <w:rFonts w:ascii="Calibri" w:eastAsia="Calibri" w:hAnsi="Calibri" w:cs="FrankRuehl" w:hint="cs"/>
                      <w:b/>
                      <w:bCs/>
                      <w:color w:val="1F497D"/>
                      <w:sz w:val="28"/>
                      <w:szCs w:val="28"/>
                      <w:rtl/>
                      <w:lang w:eastAsia="en-US"/>
                    </w:rPr>
                    <w:t xml:space="preserve">            </w:t>
                  </w:r>
                  <w:r w:rsidR="00640C00">
                    <w:rPr>
                      <w:rFonts w:ascii="Calibri" w:eastAsia="Calibri" w:hAnsi="Calibri" w:cs="Arial" w:hint="cs"/>
                      <w:b/>
                      <w:bCs/>
                      <w:color w:val="1F497D"/>
                      <w:sz w:val="28"/>
                      <w:szCs w:val="28"/>
                      <w:rtl/>
                      <w:lang w:eastAsia="en-US" w:bidi="ar-SA"/>
                    </w:rPr>
                    <w:t>قسم جودة المياه</w:t>
                  </w:r>
                  <w:r w:rsidR="00D473D5" w:rsidRPr="00D473D5">
                    <w:rPr>
                      <w:rFonts w:ascii="Calibri" w:eastAsia="Calibri" w:hAnsi="Calibri" w:cs="FrankRuehl"/>
                      <w:b/>
                      <w:bCs/>
                      <w:color w:val="1F497D"/>
                      <w:sz w:val="28"/>
                      <w:szCs w:val="28"/>
                      <w:rtl/>
                      <w:lang w:eastAsia="en-US"/>
                    </w:rPr>
                    <w:tab/>
                  </w:r>
                </w:p>
              </w:tc>
            </w:tr>
          </w:tbl>
          <w:p w14:paraId="63A719A4" w14:textId="77777777" w:rsidR="00C52BBB" w:rsidRPr="00D473D5" w:rsidRDefault="00C52BBB" w:rsidP="00D473D5">
            <w:pPr>
              <w:tabs>
                <w:tab w:val="center" w:pos="4153"/>
                <w:tab w:val="right" w:pos="8306"/>
              </w:tabs>
              <w:spacing w:after="200" w:line="276" w:lineRule="auto"/>
              <w:jc w:val="center"/>
              <w:rPr>
                <w:rFonts w:cs="FrankRuehl"/>
                <w:b/>
                <w:bCs/>
                <w:color w:val="1F497D" w:themeColor="text2"/>
                <w:sz w:val="26"/>
                <w:szCs w:val="26"/>
                <w:rtl/>
              </w:rPr>
            </w:pPr>
          </w:p>
        </w:tc>
        <w:tc>
          <w:tcPr>
            <w:tcW w:w="222" w:type="dxa"/>
          </w:tcPr>
          <w:p w14:paraId="1C8F9CB8" w14:textId="77777777" w:rsidR="00C52BBB" w:rsidRPr="00C52BBB" w:rsidRDefault="00C52BBB" w:rsidP="004B3277">
            <w:pPr>
              <w:pStyle w:val="a3"/>
              <w:spacing w:line="360" w:lineRule="auto"/>
              <w:jc w:val="center"/>
              <w:rPr>
                <w:rFonts w:cs="FrankRuehl"/>
                <w:b/>
                <w:bCs/>
                <w:color w:val="1F497D" w:themeColor="text2"/>
                <w:sz w:val="26"/>
                <w:szCs w:val="26"/>
                <w:rtl/>
              </w:rPr>
            </w:pPr>
          </w:p>
        </w:tc>
        <w:tc>
          <w:tcPr>
            <w:tcW w:w="222" w:type="dxa"/>
          </w:tcPr>
          <w:p w14:paraId="4C7C0726" w14:textId="77777777" w:rsidR="00C52BBB" w:rsidRPr="00C52BBB" w:rsidRDefault="00C52BBB" w:rsidP="004B3277">
            <w:pPr>
              <w:pStyle w:val="a3"/>
              <w:spacing w:line="360" w:lineRule="auto"/>
              <w:jc w:val="center"/>
              <w:rPr>
                <w:rFonts w:cs="FrankRuehl"/>
                <w:b/>
                <w:bCs/>
                <w:color w:val="1F497D" w:themeColor="text2"/>
                <w:sz w:val="26"/>
                <w:szCs w:val="26"/>
              </w:rPr>
            </w:pPr>
          </w:p>
        </w:tc>
      </w:tr>
    </w:tbl>
    <w:p w14:paraId="1CFDC3E3" w14:textId="66FFF362" w:rsidR="00984643" w:rsidRPr="00984643" w:rsidRDefault="00984643" w:rsidP="00984643">
      <w:pPr>
        <w:jc w:val="both"/>
        <w:rPr>
          <w:rFonts w:ascii="Arial" w:hAnsi="Arial" w:cs="FrankRuehl"/>
          <w:sz w:val="26"/>
          <w:szCs w:val="26"/>
          <w:rtl/>
        </w:rPr>
      </w:pPr>
      <w:r w:rsidRPr="00984643">
        <w:rPr>
          <w:rFonts w:ascii="Arial" w:hAnsi="Arial" w:cs="FrankRuehl"/>
          <w:sz w:val="26"/>
          <w:szCs w:val="26"/>
          <w:rtl/>
        </w:rPr>
        <w:tab/>
      </w:r>
    </w:p>
    <w:p w14:paraId="606F46B2" w14:textId="111AA2A2" w:rsidR="000B57F7" w:rsidRPr="003B4AD9" w:rsidRDefault="00871226" w:rsidP="003B4AD9">
      <w:pPr>
        <w:jc w:val="center"/>
        <w:rPr>
          <w:rFonts w:ascii="FrankRuehl" w:eastAsia="Arial Unicode MS" w:hAnsi="FrankRuehl" w:cs="FrankRuehl"/>
          <w:b/>
          <w:bCs/>
          <w:sz w:val="28"/>
          <w:szCs w:val="28"/>
          <w:u w:val="single"/>
          <w:rtl/>
        </w:rPr>
      </w:pPr>
      <w:r>
        <w:rPr>
          <w:rFonts w:ascii="FrankRuehl" w:eastAsia="Arial Unicode MS" w:hAnsi="FrankRuehl" w:cs="Arial" w:hint="cs"/>
          <w:b/>
          <w:bCs/>
          <w:sz w:val="28"/>
          <w:szCs w:val="28"/>
          <w:u w:val="single"/>
          <w:rtl/>
          <w:lang w:bidi="ar-SA"/>
        </w:rPr>
        <w:t xml:space="preserve">مناقصة </w:t>
      </w:r>
      <w:r w:rsidR="00913830">
        <w:rPr>
          <w:rFonts w:ascii="FrankRuehl" w:eastAsia="Arial Unicode MS" w:hAnsi="FrankRuehl" w:cs="Arial" w:hint="cs"/>
          <w:b/>
          <w:bCs/>
          <w:sz w:val="28"/>
          <w:szCs w:val="28"/>
          <w:u w:val="single"/>
          <w:rtl/>
          <w:lang w:bidi="ar-SA"/>
        </w:rPr>
        <w:t>عامة</w:t>
      </w:r>
      <w:r>
        <w:rPr>
          <w:rFonts w:ascii="FrankRuehl" w:eastAsia="Arial Unicode MS" w:hAnsi="FrankRuehl" w:cs="Arial" w:hint="cs"/>
          <w:b/>
          <w:bCs/>
          <w:sz w:val="28"/>
          <w:szCs w:val="28"/>
          <w:u w:val="single"/>
          <w:rtl/>
          <w:lang w:bidi="ar-SA"/>
        </w:rPr>
        <w:t xml:space="preserve"> على مرحلتين رقم </w:t>
      </w:r>
      <w:r w:rsidR="000B57F7" w:rsidRPr="003B4AD9">
        <w:rPr>
          <w:rFonts w:ascii="FrankRuehl" w:eastAsia="Arial Unicode MS" w:hAnsi="FrankRuehl" w:cs="FrankRuehl"/>
          <w:b/>
          <w:bCs/>
          <w:sz w:val="28"/>
          <w:szCs w:val="28"/>
          <w:u w:val="single"/>
          <w:rtl/>
        </w:rPr>
        <w:t xml:space="preserve"> 100052273 </w:t>
      </w:r>
      <w:r>
        <w:rPr>
          <w:rFonts w:ascii="FrankRuehl" w:eastAsia="Arial Unicode MS" w:hAnsi="FrankRuehl" w:cs="Arial" w:hint="cs"/>
          <w:b/>
          <w:bCs/>
          <w:sz w:val="28"/>
          <w:szCs w:val="28"/>
          <w:u w:val="single"/>
          <w:rtl/>
          <w:lang w:bidi="ar-SA"/>
        </w:rPr>
        <w:t>للمراقبة و</w:t>
      </w:r>
      <w:r w:rsidR="0030296E">
        <w:rPr>
          <w:rFonts w:ascii="FrankRuehl" w:eastAsia="Arial Unicode MS" w:hAnsi="FrankRuehl" w:cs="Arial" w:hint="cs"/>
          <w:b/>
          <w:bCs/>
          <w:sz w:val="28"/>
          <w:szCs w:val="28"/>
          <w:u w:val="single"/>
          <w:rtl/>
          <w:lang w:bidi="ar-SA"/>
        </w:rPr>
        <w:t xml:space="preserve">الرصد </w:t>
      </w:r>
      <w:r>
        <w:rPr>
          <w:rFonts w:ascii="FrankRuehl" w:eastAsia="Arial Unicode MS" w:hAnsi="FrankRuehl" w:cs="Arial" w:hint="cs"/>
          <w:b/>
          <w:bCs/>
          <w:sz w:val="28"/>
          <w:szCs w:val="28"/>
          <w:u w:val="single"/>
          <w:rtl/>
          <w:lang w:bidi="ar-SA"/>
        </w:rPr>
        <w:t xml:space="preserve">في منع تلوث مصادر المياه </w:t>
      </w:r>
      <w:r w:rsidR="00913830">
        <w:rPr>
          <w:rFonts w:ascii="FrankRuehl" w:eastAsia="Arial Unicode MS" w:hAnsi="FrankRuehl" w:cs="Arial" w:hint="cs"/>
          <w:b/>
          <w:bCs/>
          <w:sz w:val="28"/>
          <w:szCs w:val="28"/>
          <w:u w:val="single"/>
          <w:rtl/>
          <w:lang w:bidi="ar-SA"/>
        </w:rPr>
        <w:t xml:space="preserve"> بواسطة</w:t>
      </w:r>
      <w:r>
        <w:rPr>
          <w:rFonts w:ascii="FrankRuehl" w:eastAsia="Arial Unicode MS" w:hAnsi="FrankRuehl" w:cs="Arial" w:hint="cs"/>
          <w:b/>
          <w:bCs/>
          <w:sz w:val="28"/>
          <w:szCs w:val="28"/>
          <w:u w:val="single"/>
          <w:rtl/>
          <w:lang w:bidi="ar-SA"/>
        </w:rPr>
        <w:t xml:space="preserve"> الوقود  </w:t>
      </w:r>
    </w:p>
    <w:p w14:paraId="731A749A" w14:textId="77777777" w:rsidR="000B57F7" w:rsidRDefault="000B57F7" w:rsidP="00984643">
      <w:pPr>
        <w:spacing w:line="360" w:lineRule="auto"/>
        <w:jc w:val="both"/>
        <w:rPr>
          <w:rFonts w:ascii="Arial" w:hAnsi="Arial" w:cs="FrankRuehl"/>
          <w:sz w:val="26"/>
          <w:szCs w:val="26"/>
          <w:rtl/>
        </w:rPr>
      </w:pPr>
    </w:p>
    <w:p w14:paraId="56D82AE8" w14:textId="589CC411" w:rsidR="003B3640" w:rsidRDefault="00871226" w:rsidP="00984643">
      <w:pPr>
        <w:spacing w:line="360" w:lineRule="auto"/>
        <w:jc w:val="both"/>
        <w:rPr>
          <w:rFonts w:ascii="Arial" w:hAnsi="Arial" w:cs="FrankRuehl"/>
          <w:b/>
          <w:bCs/>
          <w:sz w:val="26"/>
          <w:szCs w:val="26"/>
          <w:u w:val="single"/>
          <w:rtl/>
        </w:rPr>
      </w:pPr>
      <w:r>
        <w:rPr>
          <w:rFonts w:ascii="Arial" w:hAnsi="Arial" w:cs="Arial" w:hint="cs"/>
          <w:sz w:val="26"/>
          <w:szCs w:val="26"/>
          <w:rtl/>
          <w:lang w:bidi="ar-SA"/>
        </w:rPr>
        <w:t xml:space="preserve">تدعو السلطة الحكومية للمياه والصرف الصحي </w:t>
      </w:r>
      <w:r w:rsidR="003B3640" w:rsidRPr="00065DA0">
        <w:rPr>
          <w:rFonts w:ascii="Arial" w:hAnsi="Arial" w:cs="FrankRuehl" w:hint="cs"/>
          <w:sz w:val="26"/>
          <w:szCs w:val="26"/>
          <w:rtl/>
        </w:rPr>
        <w:t xml:space="preserve"> (</w:t>
      </w:r>
      <w:bookmarkStart w:id="6" w:name="_Hlk163828355"/>
      <w:r>
        <w:rPr>
          <w:rFonts w:ascii="Arial" w:hAnsi="Arial" w:cs="Arial" w:hint="cs"/>
          <w:sz w:val="26"/>
          <w:szCs w:val="26"/>
          <w:rtl/>
          <w:lang w:bidi="ar-SA"/>
        </w:rPr>
        <w:t>المشار إليها فيما يلي ب</w:t>
      </w:r>
      <w:bookmarkEnd w:id="6"/>
      <w:r w:rsidR="003B3640" w:rsidRPr="00065DA0">
        <w:rPr>
          <w:rFonts w:ascii="Arial" w:hAnsi="Arial" w:cs="FrankRuehl" w:hint="cs"/>
          <w:sz w:val="26"/>
          <w:szCs w:val="26"/>
          <w:rtl/>
        </w:rPr>
        <w:t>:- "</w:t>
      </w:r>
      <w:r>
        <w:rPr>
          <w:rFonts w:ascii="Arial" w:hAnsi="Arial" w:cs="Arial" w:hint="cs"/>
          <w:b/>
          <w:bCs/>
          <w:sz w:val="26"/>
          <w:szCs w:val="26"/>
          <w:rtl/>
          <w:lang w:bidi="ar-SA"/>
        </w:rPr>
        <w:t>سلطة المياه</w:t>
      </w:r>
      <w:r w:rsidR="003B3640">
        <w:rPr>
          <w:rFonts w:ascii="Arial" w:hAnsi="Arial" w:cs="FrankRuehl" w:hint="cs"/>
          <w:sz w:val="26"/>
          <w:szCs w:val="26"/>
          <w:rtl/>
        </w:rPr>
        <w:t xml:space="preserve">") </w:t>
      </w:r>
      <w:r>
        <w:rPr>
          <w:rFonts w:ascii="Arial" w:hAnsi="Arial" w:cs="Arial" w:hint="cs"/>
          <w:sz w:val="26"/>
          <w:szCs w:val="26"/>
          <w:rtl/>
          <w:lang w:bidi="ar-SA"/>
        </w:rPr>
        <w:t>بهذا إلى تلقي عروض لتقديم خدمات الرصد والمراقبة</w:t>
      </w:r>
      <w:r w:rsidR="003B3640" w:rsidRPr="00723D66">
        <w:rPr>
          <w:rFonts w:ascii="Arial" w:hAnsi="Arial" w:cs="FrankRuehl" w:hint="cs"/>
          <w:sz w:val="26"/>
          <w:szCs w:val="26"/>
          <w:rtl/>
        </w:rPr>
        <w:t xml:space="preserve"> </w:t>
      </w:r>
      <w:r>
        <w:rPr>
          <w:rFonts w:ascii="Arial" w:hAnsi="Arial" w:cs="Arial" w:hint="cs"/>
          <w:sz w:val="26"/>
          <w:szCs w:val="26"/>
          <w:rtl/>
          <w:lang w:bidi="ar-SA"/>
        </w:rPr>
        <w:t>بشأن منع</w:t>
      </w:r>
      <w:r w:rsidR="0030296E">
        <w:rPr>
          <w:rFonts w:ascii="Arial" w:hAnsi="Arial" w:cs="Arial" w:hint="cs"/>
          <w:sz w:val="26"/>
          <w:szCs w:val="26"/>
          <w:rtl/>
          <w:lang w:bidi="ar-SA"/>
        </w:rPr>
        <w:t xml:space="preserve"> تلوث مصادر المياه </w:t>
      </w:r>
      <w:r w:rsidR="00913830">
        <w:rPr>
          <w:rFonts w:ascii="Arial" w:hAnsi="Arial" w:cs="Arial" w:hint="cs"/>
          <w:sz w:val="26"/>
          <w:szCs w:val="26"/>
          <w:rtl/>
          <w:lang w:bidi="ar-SA"/>
        </w:rPr>
        <w:t xml:space="preserve">بواسطة </w:t>
      </w:r>
      <w:r w:rsidR="0030296E">
        <w:rPr>
          <w:rFonts w:ascii="Arial" w:hAnsi="Arial" w:cs="Arial" w:hint="cs"/>
          <w:sz w:val="26"/>
          <w:szCs w:val="26"/>
          <w:rtl/>
          <w:lang w:bidi="ar-SA"/>
        </w:rPr>
        <w:t xml:space="preserve"> الوقود </w:t>
      </w:r>
      <w:r w:rsidR="003B3640">
        <w:rPr>
          <w:rFonts w:ascii="Arial" w:hAnsi="Arial" w:cs="FrankRuehl" w:hint="cs"/>
          <w:sz w:val="26"/>
          <w:szCs w:val="26"/>
          <w:rtl/>
        </w:rPr>
        <w:t>(</w:t>
      </w:r>
      <w:r w:rsidR="0030296E">
        <w:rPr>
          <w:rFonts w:ascii="Arial" w:hAnsi="Arial" w:cs="Arial" w:hint="cs"/>
          <w:sz w:val="26"/>
          <w:szCs w:val="26"/>
          <w:rtl/>
          <w:lang w:bidi="ar-SA"/>
        </w:rPr>
        <w:t>المشار إليها فيما يلي ب</w:t>
      </w:r>
      <w:r w:rsidR="003B3640">
        <w:rPr>
          <w:rFonts w:ascii="Arial" w:hAnsi="Arial" w:cs="FrankRuehl" w:hint="cs"/>
          <w:sz w:val="26"/>
          <w:szCs w:val="26"/>
          <w:rtl/>
        </w:rPr>
        <w:t>:- "</w:t>
      </w:r>
      <w:r w:rsidR="0030296E">
        <w:rPr>
          <w:rFonts w:ascii="Arial" w:hAnsi="Arial" w:cs="Arial" w:hint="cs"/>
          <w:b/>
          <w:bCs/>
          <w:sz w:val="26"/>
          <w:szCs w:val="26"/>
          <w:rtl/>
          <w:lang w:bidi="ar-SA"/>
        </w:rPr>
        <w:t>المناقصة</w:t>
      </w:r>
      <w:r w:rsidR="003B3640">
        <w:rPr>
          <w:rFonts w:ascii="Arial" w:hAnsi="Arial" w:cs="FrankRuehl" w:hint="cs"/>
          <w:sz w:val="26"/>
          <w:szCs w:val="26"/>
          <w:rtl/>
        </w:rPr>
        <w:t>").</w:t>
      </w:r>
      <w:r w:rsidR="003B3640">
        <w:rPr>
          <w:rFonts w:ascii="Arial" w:hAnsi="Arial" w:cs="FrankRuehl" w:hint="cs"/>
          <w:b/>
          <w:bCs/>
          <w:sz w:val="26"/>
          <w:szCs w:val="26"/>
          <w:u w:val="single"/>
          <w:rtl/>
        </w:rPr>
        <w:t xml:space="preserve">   </w:t>
      </w:r>
    </w:p>
    <w:p w14:paraId="72F02C2D" w14:textId="4DAC87CE" w:rsidR="00EC131B" w:rsidRPr="0030296E" w:rsidRDefault="0030296E" w:rsidP="00984643">
      <w:pPr>
        <w:spacing w:line="360" w:lineRule="auto"/>
        <w:jc w:val="both"/>
        <w:rPr>
          <w:rFonts w:ascii="Arial" w:eastAsia="Arial Unicode MS" w:hAnsi="Arial" w:cs="Arial"/>
          <w:sz w:val="26"/>
          <w:szCs w:val="26"/>
          <w:lang w:bidi="ar-SA"/>
        </w:rPr>
      </w:pPr>
      <w:r>
        <w:rPr>
          <w:rFonts w:ascii="Arial" w:eastAsia="Arial Unicode MS" w:hAnsi="Arial" w:cs="Arial" w:hint="cs"/>
          <w:b/>
          <w:bCs/>
          <w:sz w:val="26"/>
          <w:szCs w:val="26"/>
          <w:u w:val="single"/>
          <w:rtl/>
          <w:lang w:bidi="ar-SA"/>
        </w:rPr>
        <w:t>فترة التعاقد</w:t>
      </w:r>
    </w:p>
    <w:p w14:paraId="3E353726" w14:textId="46C21738" w:rsidR="00EC131B" w:rsidRPr="00EC131B" w:rsidRDefault="005278CA" w:rsidP="00984643">
      <w:pPr>
        <w:tabs>
          <w:tab w:val="left" w:pos="848"/>
        </w:tabs>
        <w:spacing w:line="360" w:lineRule="auto"/>
        <w:contextualSpacing/>
        <w:jc w:val="both"/>
        <w:rPr>
          <w:rFonts w:ascii="Calibri" w:hAnsi="Calibri" w:cs="FrankRuehl"/>
          <w:sz w:val="26"/>
          <w:szCs w:val="26"/>
          <w:rtl/>
          <w:lang w:eastAsia="en-US"/>
        </w:rPr>
      </w:pPr>
      <w:r>
        <w:rPr>
          <w:rFonts w:ascii="Calibri" w:eastAsia="Times New Roman" w:hAnsi="Calibri" w:cs="Arial" w:hint="cs"/>
          <w:sz w:val="26"/>
          <w:szCs w:val="26"/>
          <w:rtl/>
          <w:lang w:eastAsia="en-US" w:bidi="ar-SA"/>
        </w:rPr>
        <w:t>سيكون التعاقد بين الطرفين لمدة</w:t>
      </w:r>
      <w:r w:rsidR="00EC131B" w:rsidRPr="0049189B">
        <w:rPr>
          <w:rFonts w:ascii="Calibri" w:eastAsia="Times New Roman" w:hAnsi="Calibri" w:cs="FrankRuehl" w:hint="cs"/>
          <w:sz w:val="26"/>
          <w:szCs w:val="26"/>
          <w:rtl/>
          <w:lang w:eastAsia="en-US"/>
        </w:rPr>
        <w:t xml:space="preserve"> 12 </w:t>
      </w:r>
      <w:r>
        <w:rPr>
          <w:rFonts w:ascii="Calibri" w:eastAsia="Times New Roman" w:hAnsi="Calibri" w:cs="Arial" w:hint="cs"/>
          <w:sz w:val="26"/>
          <w:szCs w:val="26"/>
          <w:rtl/>
          <w:lang w:eastAsia="en-US" w:bidi="ar-SA"/>
        </w:rPr>
        <w:t>شهر</w:t>
      </w:r>
      <w:r w:rsidR="00EC131B" w:rsidRPr="0049189B">
        <w:rPr>
          <w:rFonts w:ascii="Calibri" w:eastAsia="Times New Roman" w:hAnsi="Calibri" w:cs="FrankRuehl" w:hint="cs"/>
          <w:sz w:val="26"/>
          <w:szCs w:val="26"/>
          <w:rtl/>
          <w:lang w:eastAsia="en-US"/>
        </w:rPr>
        <w:t xml:space="preserve"> (</w:t>
      </w:r>
      <w:r>
        <w:rPr>
          <w:rFonts w:ascii="Arial" w:hAnsi="Arial" w:cs="Arial" w:hint="cs"/>
          <w:sz w:val="26"/>
          <w:szCs w:val="26"/>
          <w:rtl/>
          <w:lang w:bidi="ar-SA"/>
        </w:rPr>
        <w:t>المشار إليه فيما يلي ب</w:t>
      </w:r>
      <w:r w:rsidR="00EC131B" w:rsidRPr="0049189B">
        <w:rPr>
          <w:rFonts w:ascii="Calibri" w:eastAsia="Times New Roman" w:hAnsi="Calibri" w:cs="FrankRuehl" w:hint="cs"/>
          <w:sz w:val="26"/>
          <w:szCs w:val="26"/>
          <w:rtl/>
          <w:lang w:eastAsia="en-US"/>
        </w:rPr>
        <w:t>:- "</w:t>
      </w:r>
      <w:r>
        <w:rPr>
          <w:rFonts w:ascii="Calibri" w:eastAsia="Times New Roman" w:hAnsi="Calibri" w:cs="Arial" w:hint="cs"/>
          <w:b/>
          <w:bCs/>
          <w:sz w:val="26"/>
          <w:szCs w:val="26"/>
          <w:rtl/>
          <w:lang w:eastAsia="en-US" w:bidi="ar-SA"/>
        </w:rPr>
        <w:t>فترة التعاقد</w:t>
      </w:r>
      <w:r w:rsidR="00EC131B" w:rsidRPr="0049189B">
        <w:rPr>
          <w:rFonts w:ascii="Calibri" w:eastAsia="Times New Roman" w:hAnsi="Calibri" w:cs="FrankRuehl" w:hint="cs"/>
          <w:sz w:val="26"/>
          <w:szCs w:val="26"/>
          <w:rtl/>
          <w:lang w:eastAsia="en-US"/>
        </w:rPr>
        <w:t xml:space="preserve">"). </w:t>
      </w:r>
      <w:r>
        <w:rPr>
          <w:rFonts w:ascii="Calibri" w:hAnsi="Calibri" w:cs="Arial" w:hint="cs"/>
          <w:sz w:val="26"/>
          <w:szCs w:val="26"/>
          <w:rtl/>
          <w:lang w:eastAsia="en-US" w:bidi="ar-SA"/>
        </w:rPr>
        <w:t xml:space="preserve">تحتفظ السلطة بالحق في اختيار تمديد فترة التعاقد لفترات إضافية مدتها سنة أو أكثر، أو جزء منها، في كل مرة، فيما يتعلق بالخدمة أو أي جزء منها، أو زيادة نطاق التعاقد بما يصل إلى </w:t>
      </w:r>
      <w:r w:rsidR="00984643" w:rsidRPr="00984643">
        <w:rPr>
          <w:rFonts w:ascii="Calibri" w:hAnsi="Calibri" w:cs="FrankRuehl"/>
          <w:sz w:val="26"/>
          <w:szCs w:val="26"/>
          <w:rtl/>
          <w:lang w:eastAsia="en-US"/>
        </w:rPr>
        <w:t xml:space="preserve"> 30%</w:t>
      </w:r>
      <w:r>
        <w:rPr>
          <w:rFonts w:ascii="Calibri" w:hAnsi="Calibri" w:cs="Arial" w:hint="cs"/>
          <w:sz w:val="26"/>
          <w:szCs w:val="26"/>
          <w:rtl/>
          <w:lang w:eastAsia="en-US" w:bidi="ar-SA"/>
        </w:rPr>
        <w:t>،</w:t>
      </w:r>
      <w:r w:rsidR="00984643" w:rsidRPr="00984643">
        <w:rPr>
          <w:rFonts w:ascii="Calibri" w:hAnsi="Calibri" w:cs="FrankRuehl"/>
          <w:sz w:val="26"/>
          <w:szCs w:val="26"/>
          <w:rtl/>
          <w:lang w:eastAsia="en-US"/>
        </w:rPr>
        <w:t xml:space="preserve"> </w:t>
      </w:r>
      <w:r>
        <w:rPr>
          <w:rFonts w:ascii="Calibri" w:hAnsi="Calibri" w:cs="Arial" w:hint="cs"/>
          <w:sz w:val="26"/>
          <w:szCs w:val="26"/>
          <w:rtl/>
          <w:lang w:eastAsia="en-US" w:bidi="ar-SA"/>
        </w:rPr>
        <w:t xml:space="preserve">بناء على تقديرها المهني كما هو مفصل في الاتفاقية وبشرط الحصول على موافقة مسبقة من لجنة المناقصات وقيود الميزانية في نفس الوقت، وبشرط ألا تتجاوز فترة التعاقد الإجمالية </w:t>
      </w:r>
      <w:r w:rsidR="00984643" w:rsidRPr="00984643">
        <w:rPr>
          <w:rFonts w:ascii="Calibri" w:hAnsi="Calibri" w:cs="FrankRuehl"/>
          <w:sz w:val="26"/>
          <w:szCs w:val="26"/>
          <w:rtl/>
          <w:lang w:eastAsia="en-US"/>
        </w:rPr>
        <w:t xml:space="preserve"> (</w:t>
      </w:r>
      <w:r>
        <w:rPr>
          <w:rFonts w:ascii="Calibri" w:hAnsi="Calibri" w:cs="Arial" w:hint="cs"/>
          <w:sz w:val="26"/>
          <w:szCs w:val="26"/>
          <w:rtl/>
          <w:lang w:eastAsia="en-US" w:bidi="ar-SA"/>
        </w:rPr>
        <w:t>بما في ذلك الأولى</w:t>
      </w:r>
      <w:r w:rsidR="00984643" w:rsidRPr="00984643">
        <w:rPr>
          <w:rFonts w:ascii="Calibri" w:hAnsi="Calibri" w:cs="FrankRuehl"/>
          <w:sz w:val="26"/>
          <w:szCs w:val="26"/>
          <w:rtl/>
          <w:lang w:eastAsia="en-US"/>
        </w:rPr>
        <w:t xml:space="preserve">) </w:t>
      </w:r>
      <w:r>
        <w:rPr>
          <w:rFonts w:ascii="Calibri" w:hAnsi="Calibri" w:cs="Arial" w:hint="cs"/>
          <w:sz w:val="26"/>
          <w:szCs w:val="26"/>
          <w:rtl/>
          <w:lang w:eastAsia="en-US" w:bidi="ar-SA"/>
        </w:rPr>
        <w:t>عن</w:t>
      </w:r>
      <w:r w:rsidR="00984643" w:rsidRPr="00984643">
        <w:rPr>
          <w:rFonts w:ascii="Calibri" w:hAnsi="Calibri" w:cs="FrankRuehl"/>
          <w:sz w:val="26"/>
          <w:szCs w:val="26"/>
          <w:rtl/>
          <w:lang w:eastAsia="en-US"/>
        </w:rPr>
        <w:t xml:space="preserve"> 5 (</w:t>
      </w:r>
      <w:r>
        <w:rPr>
          <w:rFonts w:ascii="Calibri" w:hAnsi="Calibri" w:cs="Arial" w:hint="cs"/>
          <w:sz w:val="26"/>
          <w:szCs w:val="26"/>
          <w:rtl/>
          <w:lang w:eastAsia="en-US" w:bidi="ar-SA"/>
        </w:rPr>
        <w:t>خمس</w:t>
      </w:r>
      <w:r w:rsidR="00984643" w:rsidRPr="00984643">
        <w:rPr>
          <w:rFonts w:ascii="Calibri" w:hAnsi="Calibri" w:cs="FrankRuehl"/>
          <w:sz w:val="26"/>
          <w:szCs w:val="26"/>
          <w:rtl/>
          <w:lang w:eastAsia="en-US"/>
        </w:rPr>
        <w:t xml:space="preserve">) </w:t>
      </w:r>
      <w:r>
        <w:rPr>
          <w:rFonts w:ascii="Calibri" w:hAnsi="Calibri" w:cs="Arial" w:hint="cs"/>
          <w:sz w:val="26"/>
          <w:szCs w:val="26"/>
          <w:rtl/>
          <w:lang w:eastAsia="en-US" w:bidi="ar-SA"/>
        </w:rPr>
        <w:t xml:space="preserve">سنوات </w:t>
      </w:r>
      <w:r w:rsidR="00D56642">
        <w:rPr>
          <w:rFonts w:ascii="Calibri" w:hAnsi="Calibri" w:cs="Arial" w:hint="cs"/>
          <w:sz w:val="26"/>
          <w:szCs w:val="26"/>
          <w:rtl/>
          <w:lang w:eastAsia="en-US" w:bidi="ar-SA"/>
        </w:rPr>
        <w:t>في المجموع</w:t>
      </w:r>
      <w:r w:rsidR="00984643" w:rsidRPr="00984643">
        <w:rPr>
          <w:rFonts w:ascii="Calibri" w:hAnsi="Calibri" w:cs="FrankRuehl"/>
          <w:sz w:val="26"/>
          <w:szCs w:val="26"/>
          <w:rtl/>
          <w:lang w:eastAsia="en-US"/>
        </w:rPr>
        <w:t>.</w:t>
      </w:r>
    </w:p>
    <w:p w14:paraId="1A9180E1" w14:textId="7ABC39AC" w:rsidR="003B3640" w:rsidRPr="00A06DE1" w:rsidRDefault="00A06DE1" w:rsidP="00984643">
      <w:pPr>
        <w:spacing w:line="360" w:lineRule="auto"/>
        <w:jc w:val="both"/>
        <w:rPr>
          <w:rFonts w:ascii="Arial" w:eastAsia="Arial Unicode MS" w:hAnsi="Arial" w:cs="Arial"/>
          <w:sz w:val="26"/>
          <w:szCs w:val="26"/>
          <w:lang w:bidi="ar-SA"/>
        </w:rPr>
      </w:pPr>
      <w:r>
        <w:rPr>
          <w:rFonts w:ascii="Arial" w:eastAsia="Arial Unicode MS" w:hAnsi="Arial" w:cs="Arial" w:hint="cs"/>
          <w:b/>
          <w:bCs/>
          <w:sz w:val="26"/>
          <w:szCs w:val="26"/>
          <w:u w:val="single"/>
          <w:rtl/>
          <w:lang w:bidi="ar-SA"/>
        </w:rPr>
        <w:t>شروط الحد الأدنى للمشاركة في المناقصة</w:t>
      </w:r>
    </w:p>
    <w:p w14:paraId="5B09FA93" w14:textId="0A88AA4E" w:rsidR="003B3640" w:rsidRDefault="00A06DE1" w:rsidP="003B3640">
      <w:pPr>
        <w:pStyle w:val="ab"/>
        <w:numPr>
          <w:ilvl w:val="0"/>
          <w:numId w:val="7"/>
        </w:numPr>
        <w:tabs>
          <w:tab w:val="left" w:pos="1121"/>
        </w:tabs>
        <w:spacing w:line="360" w:lineRule="auto"/>
        <w:jc w:val="both"/>
        <w:rPr>
          <w:rFonts w:cs="FrankRuehl"/>
          <w:sz w:val="26"/>
          <w:szCs w:val="26"/>
        </w:rPr>
      </w:pPr>
      <w:r>
        <w:rPr>
          <w:rFonts w:cs="Arial" w:hint="cs"/>
          <w:sz w:val="26"/>
          <w:szCs w:val="26"/>
          <w:rtl/>
          <w:lang w:bidi="ar-SA"/>
        </w:rPr>
        <w:t>مقدم</w:t>
      </w:r>
      <w:r w:rsidR="003B3640">
        <w:rPr>
          <w:rFonts w:cs="FrankRuehl" w:hint="cs"/>
          <w:sz w:val="26"/>
          <w:szCs w:val="26"/>
          <w:rtl/>
        </w:rPr>
        <w:t>/</w:t>
      </w:r>
      <w:r>
        <w:rPr>
          <w:rFonts w:cs="Arial" w:hint="cs"/>
          <w:sz w:val="26"/>
          <w:szCs w:val="26"/>
          <w:rtl/>
          <w:lang w:bidi="ar-SA"/>
        </w:rPr>
        <w:t>ة العرض</w:t>
      </w:r>
      <w:r w:rsidR="003B3640">
        <w:rPr>
          <w:rFonts w:cs="FrankRuehl" w:hint="cs"/>
          <w:sz w:val="26"/>
          <w:szCs w:val="26"/>
          <w:rtl/>
        </w:rPr>
        <w:t xml:space="preserve"> </w:t>
      </w:r>
      <w:r>
        <w:rPr>
          <w:rFonts w:cs="Arial" w:hint="cs"/>
          <w:sz w:val="26"/>
          <w:szCs w:val="26"/>
          <w:rtl/>
          <w:lang w:bidi="ar-SA"/>
        </w:rPr>
        <w:t>مسجل</w:t>
      </w:r>
      <w:r w:rsidR="003B3640">
        <w:rPr>
          <w:rFonts w:cs="FrankRuehl" w:hint="cs"/>
          <w:sz w:val="26"/>
          <w:szCs w:val="26"/>
          <w:rtl/>
        </w:rPr>
        <w:t>/</w:t>
      </w:r>
      <w:r>
        <w:rPr>
          <w:rFonts w:cs="Arial" w:hint="cs"/>
          <w:sz w:val="26"/>
          <w:szCs w:val="26"/>
          <w:rtl/>
          <w:lang w:bidi="ar-SA"/>
        </w:rPr>
        <w:t>ة</w:t>
      </w:r>
      <w:r w:rsidR="003B3640">
        <w:rPr>
          <w:rFonts w:cs="FrankRuehl" w:hint="cs"/>
          <w:sz w:val="26"/>
          <w:szCs w:val="26"/>
          <w:rtl/>
        </w:rPr>
        <w:t xml:space="preserve"> </w:t>
      </w:r>
      <w:r>
        <w:rPr>
          <w:rFonts w:cs="Arial" w:hint="cs"/>
          <w:sz w:val="26"/>
          <w:szCs w:val="26"/>
          <w:rtl/>
          <w:lang w:bidi="ar-SA"/>
        </w:rPr>
        <w:t>بموجب القانون في إسرائيل</w:t>
      </w:r>
      <w:r w:rsidR="003B3640">
        <w:rPr>
          <w:rFonts w:cs="FrankRuehl" w:hint="cs"/>
          <w:sz w:val="26"/>
          <w:szCs w:val="26"/>
          <w:rtl/>
        </w:rPr>
        <w:t>.</w:t>
      </w:r>
    </w:p>
    <w:p w14:paraId="28DEB424" w14:textId="5225176A" w:rsidR="003B3640" w:rsidRDefault="00235C70" w:rsidP="003B3640">
      <w:pPr>
        <w:pStyle w:val="ab"/>
        <w:numPr>
          <w:ilvl w:val="0"/>
          <w:numId w:val="7"/>
        </w:numPr>
        <w:tabs>
          <w:tab w:val="left" w:pos="1121"/>
        </w:tabs>
        <w:spacing w:line="360" w:lineRule="auto"/>
        <w:jc w:val="both"/>
        <w:rPr>
          <w:rFonts w:cs="FrankRuehl"/>
          <w:sz w:val="26"/>
          <w:szCs w:val="26"/>
        </w:rPr>
      </w:pPr>
      <w:r>
        <w:rPr>
          <w:rFonts w:cs="Arial" w:hint="cs"/>
          <w:sz w:val="26"/>
          <w:szCs w:val="26"/>
          <w:rtl/>
          <w:lang w:bidi="ar-SA"/>
        </w:rPr>
        <w:t xml:space="preserve">أن يكون لدى مقدم </w:t>
      </w:r>
      <w:r w:rsidR="003B3640">
        <w:rPr>
          <w:rFonts w:cs="FrankRuehl" w:hint="cs"/>
          <w:sz w:val="26"/>
          <w:szCs w:val="26"/>
          <w:rtl/>
        </w:rPr>
        <w:t>/</w:t>
      </w:r>
      <w:r>
        <w:rPr>
          <w:rFonts w:cstheme="minorBidi" w:hint="cs"/>
          <w:sz w:val="26"/>
          <w:szCs w:val="26"/>
          <w:rtl/>
          <w:lang w:bidi="ar-SA"/>
        </w:rPr>
        <w:t xml:space="preserve"> ة العرض كافة الموافقات المطلوبة حسب قانون صفقات الهيئات العامة، للعام </w:t>
      </w:r>
      <w:r w:rsidR="003B3640" w:rsidRPr="00142E8C">
        <w:rPr>
          <w:rFonts w:cs="FrankRuehl" w:hint="cs"/>
          <w:sz w:val="26"/>
          <w:szCs w:val="26"/>
          <w:rtl/>
        </w:rPr>
        <w:t xml:space="preserve">-1976 </w:t>
      </w:r>
      <w:r>
        <w:rPr>
          <w:rFonts w:cs="Arial" w:hint="cs"/>
          <w:sz w:val="26"/>
          <w:szCs w:val="26"/>
          <w:rtl/>
          <w:lang w:bidi="ar-SA"/>
        </w:rPr>
        <w:t>والتعديلات الخاصة به</w:t>
      </w:r>
      <w:r w:rsidR="003B3640">
        <w:rPr>
          <w:rFonts w:cs="FrankRuehl" w:hint="cs"/>
          <w:sz w:val="26"/>
          <w:szCs w:val="26"/>
          <w:rtl/>
        </w:rPr>
        <w:t>.</w:t>
      </w:r>
    </w:p>
    <w:p w14:paraId="02B1A1A6" w14:textId="29F1334E" w:rsidR="003B3640" w:rsidRPr="001B2609" w:rsidRDefault="00235C70" w:rsidP="003B3640">
      <w:pPr>
        <w:pStyle w:val="ab"/>
        <w:numPr>
          <w:ilvl w:val="0"/>
          <w:numId w:val="7"/>
        </w:numPr>
        <w:spacing w:line="360" w:lineRule="auto"/>
        <w:jc w:val="both"/>
        <w:rPr>
          <w:rFonts w:cs="FrankRuehl"/>
          <w:b/>
          <w:bCs/>
          <w:sz w:val="26"/>
          <w:szCs w:val="26"/>
        </w:rPr>
      </w:pPr>
      <w:r>
        <w:rPr>
          <w:rFonts w:cs="Arial" w:hint="cs"/>
          <w:sz w:val="26"/>
          <w:szCs w:val="26"/>
          <w:rtl/>
          <w:lang w:bidi="ar-SA"/>
        </w:rPr>
        <w:t xml:space="preserve">أن يقوم مقدم </w:t>
      </w:r>
      <w:r w:rsidR="003B3640" w:rsidRPr="001B2609">
        <w:rPr>
          <w:rFonts w:cs="FrankRuehl" w:hint="cs"/>
          <w:sz w:val="26"/>
          <w:szCs w:val="26"/>
          <w:rtl/>
        </w:rPr>
        <w:t>/</w:t>
      </w:r>
      <w:r>
        <w:rPr>
          <w:rFonts w:cstheme="minorBidi" w:hint="cs"/>
          <w:sz w:val="26"/>
          <w:szCs w:val="26"/>
          <w:rtl/>
          <w:lang w:bidi="ar-SA"/>
        </w:rPr>
        <w:t xml:space="preserve"> ة العرض </w:t>
      </w:r>
      <w:r>
        <w:rPr>
          <w:rFonts w:cs="Arial" w:hint="cs"/>
          <w:sz w:val="26"/>
          <w:szCs w:val="26"/>
          <w:rtl/>
          <w:lang w:bidi="ar-SA"/>
        </w:rPr>
        <w:t>بتوفير</w:t>
      </w:r>
      <w:r w:rsidR="003B3640" w:rsidRPr="001B2609">
        <w:rPr>
          <w:rFonts w:cs="FrankRuehl" w:hint="cs"/>
          <w:sz w:val="26"/>
          <w:szCs w:val="26"/>
          <w:rtl/>
        </w:rPr>
        <w:t xml:space="preserve"> </w:t>
      </w:r>
      <w:r>
        <w:rPr>
          <w:rFonts w:cs="Arial" w:hint="cs"/>
          <w:sz w:val="26"/>
          <w:szCs w:val="26"/>
          <w:rtl/>
          <w:lang w:bidi="ar-SA"/>
        </w:rPr>
        <w:t xml:space="preserve">استشاري </w:t>
      </w:r>
      <w:r w:rsidR="00BA60C8">
        <w:rPr>
          <w:rFonts w:cs="FrankRuehl" w:hint="cs"/>
          <w:sz w:val="26"/>
          <w:szCs w:val="26"/>
          <w:rtl/>
        </w:rPr>
        <w:t>/</w:t>
      </w:r>
      <w:r>
        <w:rPr>
          <w:rFonts w:cstheme="minorBidi" w:hint="cs"/>
          <w:sz w:val="26"/>
          <w:szCs w:val="26"/>
          <w:rtl/>
          <w:lang w:bidi="ar-SA"/>
        </w:rPr>
        <w:t xml:space="preserve"> ة</w:t>
      </w:r>
      <w:r w:rsidR="00984643">
        <w:rPr>
          <w:rFonts w:cs="FrankRuehl" w:hint="cs"/>
          <w:sz w:val="26"/>
          <w:szCs w:val="26"/>
          <w:rtl/>
        </w:rPr>
        <w:t xml:space="preserve"> </w:t>
      </w:r>
      <w:r>
        <w:rPr>
          <w:rFonts w:cs="Arial" w:hint="cs"/>
          <w:sz w:val="26"/>
          <w:szCs w:val="26"/>
          <w:rtl/>
          <w:lang w:bidi="ar-SA"/>
        </w:rPr>
        <w:t>لصالح المناقصة</w:t>
      </w:r>
      <w:r w:rsidR="008B6F0A">
        <w:rPr>
          <w:rFonts w:cs="Arial" w:hint="cs"/>
          <w:sz w:val="26"/>
          <w:szCs w:val="26"/>
          <w:rtl/>
          <w:lang w:bidi="ar-SA"/>
        </w:rPr>
        <w:t xml:space="preserve"> يستوفي </w:t>
      </w:r>
      <w:r w:rsidR="000C6F3E">
        <w:rPr>
          <w:rFonts w:cs="FrankRuehl" w:hint="cs"/>
          <w:sz w:val="26"/>
          <w:szCs w:val="26"/>
          <w:rtl/>
        </w:rPr>
        <w:t>/</w:t>
      </w:r>
      <w:r w:rsidR="008B6F0A">
        <w:rPr>
          <w:rFonts w:cstheme="minorBidi" w:hint="cs"/>
          <w:sz w:val="26"/>
          <w:szCs w:val="26"/>
          <w:rtl/>
          <w:lang w:bidi="ar-SA"/>
        </w:rPr>
        <w:t xml:space="preserve"> تستوفي </w:t>
      </w:r>
      <w:r w:rsidR="008B6F0A">
        <w:rPr>
          <w:rFonts w:cs="Arial" w:hint="cs"/>
          <w:sz w:val="26"/>
          <w:szCs w:val="26"/>
          <w:rtl/>
          <w:lang w:bidi="ar-SA"/>
        </w:rPr>
        <w:t xml:space="preserve">كافة شروط الحد الأدنى المفصلة </w:t>
      </w:r>
      <w:bookmarkStart w:id="7" w:name="_Hlk163829648"/>
      <w:r w:rsidR="008B6F0A">
        <w:rPr>
          <w:rFonts w:cs="Arial" w:hint="cs"/>
          <w:sz w:val="26"/>
          <w:szCs w:val="26"/>
          <w:rtl/>
          <w:lang w:bidi="ar-SA"/>
        </w:rPr>
        <w:t>في وثائق المناقصة</w:t>
      </w:r>
      <w:bookmarkStart w:id="8" w:name="_Hlk65666247"/>
      <w:bookmarkEnd w:id="7"/>
      <w:r w:rsidR="003B3640" w:rsidRPr="001B2609">
        <w:rPr>
          <w:rFonts w:cs="FrankRuehl" w:hint="cs"/>
          <w:b/>
          <w:bCs/>
          <w:sz w:val="26"/>
          <w:szCs w:val="26"/>
          <w:rtl/>
        </w:rPr>
        <w:t>.</w:t>
      </w:r>
    </w:p>
    <w:bookmarkEnd w:id="8"/>
    <w:p w14:paraId="7393053D" w14:textId="183CDCB6" w:rsidR="003B3640" w:rsidRDefault="008B6F0A" w:rsidP="003B3640">
      <w:pPr>
        <w:pStyle w:val="ab"/>
        <w:numPr>
          <w:ilvl w:val="0"/>
          <w:numId w:val="7"/>
        </w:numPr>
        <w:tabs>
          <w:tab w:val="left" w:pos="512"/>
        </w:tabs>
        <w:spacing w:line="360" w:lineRule="auto"/>
        <w:jc w:val="both"/>
        <w:rPr>
          <w:rFonts w:cs="FrankRuehl"/>
          <w:sz w:val="26"/>
          <w:szCs w:val="26"/>
          <w:lang w:eastAsia="en-US"/>
        </w:rPr>
      </w:pPr>
      <w:r>
        <w:rPr>
          <w:rFonts w:cs="Arial" w:hint="cs"/>
          <w:sz w:val="26"/>
          <w:szCs w:val="26"/>
          <w:rtl/>
          <w:lang w:eastAsia="en-US" w:bidi="ar-SA"/>
        </w:rPr>
        <w:t xml:space="preserve">تم تضمين شروط الحد الأدنى الإضافية </w:t>
      </w:r>
      <w:r w:rsidR="003B3640" w:rsidRPr="00FF55E4">
        <w:rPr>
          <w:rFonts w:cs="FrankRuehl" w:hint="cs"/>
          <w:sz w:val="26"/>
          <w:szCs w:val="26"/>
          <w:rtl/>
          <w:lang w:eastAsia="en-US"/>
        </w:rPr>
        <w:t xml:space="preserve"> </w:t>
      </w:r>
      <w:r w:rsidR="003B3640">
        <w:rPr>
          <w:rFonts w:cs="FrankRuehl"/>
          <w:sz w:val="26"/>
          <w:szCs w:val="26"/>
          <w:rtl/>
          <w:lang w:eastAsia="en-US"/>
        </w:rPr>
        <w:t>-</w:t>
      </w:r>
      <w:r w:rsidR="003B3640" w:rsidRPr="00FF55E4">
        <w:rPr>
          <w:rFonts w:cs="FrankRuehl" w:hint="cs"/>
          <w:sz w:val="26"/>
          <w:szCs w:val="26"/>
          <w:rtl/>
          <w:lang w:eastAsia="en-US"/>
        </w:rPr>
        <w:t xml:space="preserve"> </w:t>
      </w:r>
      <w:r>
        <w:rPr>
          <w:rFonts w:cs="Arial" w:hint="cs"/>
          <w:sz w:val="26"/>
          <w:szCs w:val="26"/>
          <w:rtl/>
          <w:lang w:eastAsia="en-US" w:bidi="ar-SA"/>
        </w:rPr>
        <w:t>إدارية ومهنية</w:t>
      </w:r>
      <w:r w:rsidR="003B3640" w:rsidRPr="00FF55E4">
        <w:rPr>
          <w:rFonts w:cs="FrankRuehl" w:hint="cs"/>
          <w:sz w:val="26"/>
          <w:szCs w:val="26"/>
          <w:rtl/>
          <w:lang w:eastAsia="en-US"/>
        </w:rPr>
        <w:t xml:space="preserve"> </w:t>
      </w:r>
      <w:r w:rsidR="003B3640">
        <w:rPr>
          <w:rFonts w:cs="FrankRuehl" w:hint="cs"/>
          <w:sz w:val="26"/>
          <w:szCs w:val="26"/>
          <w:rtl/>
          <w:lang w:eastAsia="en-US"/>
        </w:rPr>
        <w:t xml:space="preserve">- </w:t>
      </w:r>
      <w:r>
        <w:rPr>
          <w:rFonts w:cs="Arial" w:hint="cs"/>
          <w:sz w:val="26"/>
          <w:szCs w:val="26"/>
          <w:rtl/>
          <w:lang w:bidi="ar-SA"/>
        </w:rPr>
        <w:t>في وثائق المناقصة</w:t>
      </w:r>
      <w:r w:rsidR="003B3640" w:rsidRPr="00FF55E4">
        <w:rPr>
          <w:rFonts w:cs="FrankRuehl" w:hint="cs"/>
          <w:sz w:val="26"/>
          <w:szCs w:val="26"/>
          <w:rtl/>
          <w:lang w:eastAsia="en-US"/>
        </w:rPr>
        <w:t>.</w:t>
      </w:r>
      <w:r w:rsidR="003B3640">
        <w:rPr>
          <w:rFonts w:cs="FrankRuehl" w:hint="cs"/>
          <w:sz w:val="26"/>
          <w:szCs w:val="26"/>
          <w:rtl/>
          <w:lang w:eastAsia="en-US"/>
        </w:rPr>
        <w:t xml:space="preserve">  </w:t>
      </w:r>
      <w:r w:rsidR="00992DF0">
        <w:rPr>
          <w:rFonts w:cs="FrankRuehl" w:hint="cs"/>
          <w:sz w:val="26"/>
          <w:szCs w:val="26"/>
          <w:rtl/>
          <w:lang w:eastAsia="en-US"/>
        </w:rPr>
        <w:t xml:space="preserve"> </w:t>
      </w:r>
    </w:p>
    <w:p w14:paraId="6A3CEE3F" w14:textId="77777777" w:rsidR="003B3640" w:rsidRPr="00DB28D7" w:rsidRDefault="003B3640" w:rsidP="003B3640">
      <w:pPr>
        <w:pStyle w:val="ab"/>
        <w:tabs>
          <w:tab w:val="left" w:pos="512"/>
        </w:tabs>
        <w:spacing w:line="360" w:lineRule="auto"/>
        <w:ind w:left="360"/>
        <w:jc w:val="both"/>
        <w:rPr>
          <w:rFonts w:cs="FrankRuehl"/>
          <w:sz w:val="12"/>
          <w:szCs w:val="12"/>
          <w:rtl/>
          <w:lang w:eastAsia="en-US"/>
        </w:rPr>
      </w:pPr>
    </w:p>
    <w:p w14:paraId="3E8CC5D2" w14:textId="2E616625" w:rsidR="003B3640" w:rsidRDefault="005D3E56" w:rsidP="00E84E15">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center"/>
        <w:textAlignment w:val="baseline"/>
        <w:rPr>
          <w:rFonts w:ascii="FrankRuehl" w:eastAsia="Arial Unicode MS" w:hAnsi="FrankRuehl" w:cs="FrankRuehl"/>
          <w:b/>
          <w:bCs/>
          <w:sz w:val="26"/>
          <w:szCs w:val="26"/>
          <w:u w:val="single"/>
          <w:rtl/>
        </w:rPr>
      </w:pPr>
      <w:r>
        <w:rPr>
          <w:rFonts w:ascii="FrankRuehl" w:eastAsia="Arial Unicode MS" w:hAnsi="FrankRuehl" w:cs="Arial" w:hint="cs"/>
          <w:sz w:val="26"/>
          <w:szCs w:val="26"/>
          <w:rtl/>
          <w:lang w:bidi="ar-SA"/>
        </w:rPr>
        <w:t xml:space="preserve">يبدأ موعد تقديم العروض للمناقصة اعتبارا من يوم </w:t>
      </w:r>
      <w:r w:rsidR="003B3640" w:rsidRPr="00DF2F78">
        <w:rPr>
          <w:rFonts w:ascii="FrankRuehl" w:eastAsia="Arial Unicode MS" w:hAnsi="FrankRuehl" w:cs="FrankRuehl"/>
          <w:sz w:val="26"/>
          <w:szCs w:val="26"/>
          <w:rtl/>
        </w:rPr>
        <w:t xml:space="preserve"> </w:t>
      </w:r>
      <w:r w:rsidR="002D77BF">
        <w:rPr>
          <w:rFonts w:ascii="FrankRuehl" w:eastAsia="Arial Unicode MS" w:hAnsi="FrankRuehl" w:cs="FrankRuehl" w:hint="cs"/>
          <w:b/>
          <w:bCs/>
          <w:sz w:val="26"/>
          <w:szCs w:val="26"/>
          <w:u w:val="single"/>
          <w:rtl/>
        </w:rPr>
        <w:t>20</w:t>
      </w:r>
      <w:r w:rsidR="00984643">
        <w:rPr>
          <w:rFonts w:ascii="FrankRuehl" w:eastAsia="Arial Unicode MS" w:hAnsi="FrankRuehl" w:cs="FrankRuehl" w:hint="cs"/>
          <w:b/>
          <w:bCs/>
          <w:sz w:val="26"/>
          <w:szCs w:val="26"/>
          <w:u w:val="single"/>
          <w:rtl/>
        </w:rPr>
        <w:t>.5.2024</w:t>
      </w:r>
      <w:r w:rsidR="00BA60C8">
        <w:rPr>
          <w:rFonts w:ascii="FrankRuehl" w:eastAsia="Arial Unicode MS" w:hAnsi="FrankRuehl" w:cs="FrankRuehl" w:hint="cs"/>
          <w:sz w:val="26"/>
          <w:szCs w:val="26"/>
          <w:rtl/>
        </w:rPr>
        <w:t xml:space="preserve"> </w:t>
      </w:r>
      <w:r>
        <w:rPr>
          <w:rFonts w:ascii="FrankRuehl" w:eastAsia="Arial Unicode MS" w:hAnsi="FrankRuehl" w:cs="Arial" w:hint="cs"/>
          <w:sz w:val="26"/>
          <w:szCs w:val="26"/>
          <w:rtl/>
          <w:lang w:bidi="ar-SA"/>
        </w:rPr>
        <w:t>في  تمام الساعة</w:t>
      </w:r>
      <w:r w:rsidR="003B3640" w:rsidRPr="00DF2F78">
        <w:rPr>
          <w:rFonts w:ascii="FrankRuehl" w:eastAsia="Arial Unicode MS" w:hAnsi="FrankRuehl" w:cs="FrankRuehl"/>
          <w:sz w:val="26"/>
          <w:szCs w:val="26"/>
          <w:rtl/>
        </w:rPr>
        <w:t xml:space="preserve"> </w:t>
      </w:r>
      <w:r w:rsidR="003B3640" w:rsidRPr="00DF2F78">
        <w:rPr>
          <w:rFonts w:ascii="FrankRuehl" w:eastAsia="Arial Unicode MS" w:hAnsi="FrankRuehl" w:cs="FrankRuehl"/>
          <w:b/>
          <w:bCs/>
          <w:sz w:val="26"/>
          <w:szCs w:val="26"/>
          <w:u w:val="single"/>
          <w:rtl/>
        </w:rPr>
        <w:t>08:00</w:t>
      </w:r>
      <w:r w:rsidR="00E84E15">
        <w:rPr>
          <w:rFonts w:ascii="FrankRuehl" w:eastAsia="Arial Unicode MS" w:hAnsi="FrankRuehl" w:cs="FrankRuehl"/>
          <w:sz w:val="26"/>
          <w:szCs w:val="26"/>
          <w:rtl/>
        </w:rPr>
        <w:t xml:space="preserve">  </w:t>
      </w:r>
      <w:r>
        <w:rPr>
          <w:rFonts w:ascii="FrankRuehl" w:eastAsia="Arial Unicode MS" w:hAnsi="FrankRuehl" w:cs="Arial" w:hint="cs"/>
          <w:sz w:val="26"/>
          <w:szCs w:val="26"/>
          <w:rtl/>
          <w:lang w:bidi="ar-SA"/>
        </w:rPr>
        <w:t xml:space="preserve">وحتى موعد لا يتجاوز يوم </w:t>
      </w:r>
      <w:r w:rsidR="00E84E15">
        <w:rPr>
          <w:rFonts w:ascii="FrankRuehl" w:eastAsia="Arial Unicode MS" w:hAnsi="FrankRuehl" w:cs="FrankRuehl"/>
          <w:sz w:val="26"/>
          <w:szCs w:val="26"/>
          <w:rtl/>
        </w:rPr>
        <w:t xml:space="preserve"> </w:t>
      </w:r>
      <w:r w:rsidR="002D77BF">
        <w:rPr>
          <w:rFonts w:ascii="FrankRuehl" w:eastAsia="Arial Unicode MS" w:hAnsi="FrankRuehl" w:cs="FrankRuehl" w:hint="cs"/>
          <w:b/>
          <w:bCs/>
          <w:sz w:val="26"/>
          <w:szCs w:val="26"/>
          <w:u w:val="single"/>
          <w:rtl/>
        </w:rPr>
        <w:t>23</w:t>
      </w:r>
      <w:r w:rsidR="00984643">
        <w:rPr>
          <w:rFonts w:ascii="FrankRuehl" w:eastAsia="Arial Unicode MS" w:hAnsi="FrankRuehl" w:cs="FrankRuehl" w:hint="cs"/>
          <w:b/>
          <w:bCs/>
          <w:sz w:val="26"/>
          <w:szCs w:val="26"/>
          <w:u w:val="single"/>
          <w:rtl/>
        </w:rPr>
        <w:t>.5.2024</w:t>
      </w:r>
      <w:r w:rsidR="003B3640" w:rsidRPr="00DF2F78">
        <w:rPr>
          <w:rFonts w:ascii="FrankRuehl" w:eastAsia="Arial Unicode MS" w:hAnsi="FrankRuehl" w:cs="FrankRuehl"/>
          <w:b/>
          <w:bCs/>
          <w:sz w:val="26"/>
          <w:szCs w:val="26"/>
          <w:rtl/>
        </w:rPr>
        <w:t xml:space="preserve"> </w:t>
      </w:r>
      <w:r>
        <w:rPr>
          <w:rFonts w:ascii="FrankRuehl" w:eastAsia="Arial Unicode MS" w:hAnsi="FrankRuehl" w:cs="Arial" w:hint="cs"/>
          <w:sz w:val="26"/>
          <w:szCs w:val="26"/>
          <w:rtl/>
          <w:lang w:bidi="ar-SA"/>
        </w:rPr>
        <w:t xml:space="preserve">حتى الساعة </w:t>
      </w:r>
      <w:r w:rsidR="003B3640" w:rsidRPr="00DF2F78">
        <w:rPr>
          <w:rFonts w:ascii="FrankRuehl" w:eastAsia="Arial Unicode MS" w:hAnsi="FrankRuehl" w:cs="FrankRuehl"/>
          <w:sz w:val="26"/>
          <w:szCs w:val="26"/>
          <w:rtl/>
        </w:rPr>
        <w:t xml:space="preserve"> </w:t>
      </w:r>
      <w:r w:rsidR="003B3640" w:rsidRPr="00DF2F78">
        <w:rPr>
          <w:rFonts w:ascii="FrankRuehl" w:eastAsia="Arial Unicode MS" w:hAnsi="FrankRuehl" w:cs="FrankRuehl"/>
          <w:b/>
          <w:bCs/>
          <w:sz w:val="26"/>
          <w:szCs w:val="26"/>
          <w:u w:val="single"/>
          <w:rtl/>
        </w:rPr>
        <w:t>12:00</w:t>
      </w:r>
      <w:r w:rsidR="003B3640" w:rsidRPr="00DF2F78">
        <w:rPr>
          <w:rFonts w:ascii="FrankRuehl" w:eastAsia="Arial Unicode MS" w:hAnsi="FrankRuehl" w:cs="FrankRuehl"/>
          <w:sz w:val="26"/>
          <w:szCs w:val="26"/>
          <w:rtl/>
        </w:rPr>
        <w:t>.</w:t>
      </w:r>
    </w:p>
    <w:p w14:paraId="398DE873" w14:textId="6E09FF70" w:rsidR="003B3640" w:rsidRDefault="005D3E56" w:rsidP="003B3640">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center"/>
        <w:textAlignment w:val="baseline"/>
        <w:rPr>
          <w:rFonts w:ascii="FrankRuehl" w:eastAsia="Arial Unicode MS" w:hAnsi="FrankRuehl" w:cs="FrankRuehl"/>
          <w:sz w:val="26"/>
          <w:szCs w:val="26"/>
          <w:rtl/>
        </w:rPr>
      </w:pPr>
      <w:r>
        <w:rPr>
          <w:rFonts w:ascii="FrankRuehl" w:eastAsia="Arial Unicode MS" w:hAnsi="FrankRuehl" w:cs="Arial" w:hint="cs"/>
          <w:b/>
          <w:bCs/>
          <w:sz w:val="26"/>
          <w:szCs w:val="26"/>
          <w:u w:val="single"/>
          <w:rtl/>
          <w:lang w:bidi="ar-SA"/>
        </w:rPr>
        <w:t xml:space="preserve">يجب تقديم العروض </w:t>
      </w:r>
      <w:r w:rsidR="00913830">
        <w:rPr>
          <w:rFonts w:ascii="FrankRuehl" w:eastAsia="Arial Unicode MS" w:hAnsi="FrankRuehl" w:cs="Arial" w:hint="cs"/>
          <w:b/>
          <w:bCs/>
          <w:sz w:val="26"/>
          <w:szCs w:val="26"/>
          <w:u w:val="single"/>
          <w:rtl/>
          <w:lang w:bidi="ar-SA"/>
        </w:rPr>
        <w:t>إ</w:t>
      </w:r>
      <w:r>
        <w:rPr>
          <w:rFonts w:ascii="FrankRuehl" w:eastAsia="Arial Unicode MS" w:hAnsi="FrankRuehl" w:cs="Arial" w:hint="cs"/>
          <w:b/>
          <w:bCs/>
          <w:sz w:val="26"/>
          <w:szCs w:val="26"/>
          <w:u w:val="single"/>
          <w:rtl/>
          <w:lang w:bidi="ar-SA"/>
        </w:rPr>
        <w:t>لى صندوق المناقصات</w:t>
      </w:r>
      <w:r w:rsidR="003B3640" w:rsidRPr="009F2F74">
        <w:rPr>
          <w:rFonts w:ascii="FrankRuehl" w:eastAsia="Arial Unicode MS" w:hAnsi="FrankRuehl" w:cs="FrankRuehl"/>
          <w:b/>
          <w:bCs/>
          <w:sz w:val="26"/>
          <w:szCs w:val="26"/>
          <w:u w:val="single"/>
          <w:rtl/>
        </w:rPr>
        <w:t xml:space="preserve"> </w:t>
      </w:r>
      <w:r>
        <w:rPr>
          <w:rFonts w:ascii="FrankRuehl" w:eastAsia="Arial Unicode MS" w:hAnsi="FrankRuehl" w:cs="Arial" w:hint="cs"/>
          <w:b/>
          <w:bCs/>
          <w:sz w:val="26"/>
          <w:szCs w:val="26"/>
          <w:u w:val="single"/>
          <w:rtl/>
          <w:lang w:bidi="ar-SA"/>
        </w:rPr>
        <w:t>الإلكتروني التابع إلى سلطة المياه كما هو مفصل في وثائق المناقصة</w:t>
      </w:r>
      <w:r w:rsidR="003B3640">
        <w:rPr>
          <w:rFonts w:ascii="FrankRuehl" w:eastAsia="Arial Unicode MS" w:hAnsi="FrankRuehl" w:cs="FrankRuehl" w:hint="cs"/>
          <w:sz w:val="26"/>
          <w:szCs w:val="26"/>
          <w:rtl/>
        </w:rPr>
        <w:t>.</w:t>
      </w:r>
    </w:p>
    <w:p w14:paraId="141B517B" w14:textId="77777777" w:rsidR="003B3640" w:rsidRPr="00B244D9" w:rsidRDefault="003B3640" w:rsidP="003B3640">
      <w:pPr>
        <w:spacing w:line="360" w:lineRule="auto"/>
        <w:rPr>
          <w:rFonts w:ascii="Arial" w:eastAsia="Arial Unicode MS" w:hAnsi="Arial" w:cs="FrankRuehl"/>
          <w:sz w:val="14"/>
          <w:szCs w:val="14"/>
          <w:rtl/>
        </w:rPr>
      </w:pPr>
    </w:p>
    <w:p w14:paraId="77119D05" w14:textId="7F70FEF0" w:rsidR="003B3640" w:rsidRPr="00CD64A5" w:rsidRDefault="00CD64A5" w:rsidP="003B3640">
      <w:pPr>
        <w:tabs>
          <w:tab w:val="left" w:pos="848"/>
        </w:tabs>
        <w:spacing w:after="200" w:line="360" w:lineRule="auto"/>
        <w:contextualSpacing/>
        <w:jc w:val="both"/>
        <w:rPr>
          <w:rFonts w:ascii="Arial" w:eastAsia="Arial Unicode MS" w:hAnsi="Arial" w:cs="Arial"/>
          <w:b/>
          <w:bCs/>
          <w:sz w:val="26"/>
          <w:szCs w:val="26"/>
          <w:u w:val="single"/>
          <w:rtl/>
          <w:lang w:bidi="ar-SA"/>
        </w:rPr>
      </w:pPr>
      <w:r>
        <w:rPr>
          <w:rFonts w:ascii="Arial" w:eastAsia="Arial Unicode MS" w:hAnsi="Arial" w:cs="Arial" w:hint="cs"/>
          <w:b/>
          <w:bCs/>
          <w:sz w:val="26"/>
          <w:szCs w:val="26"/>
          <w:u w:val="single"/>
          <w:rtl/>
          <w:lang w:bidi="ar-SA"/>
        </w:rPr>
        <w:t>ملاحظات عامة</w:t>
      </w:r>
    </w:p>
    <w:p w14:paraId="79C1B1A3" w14:textId="4DC3DC1A" w:rsidR="00EC131B" w:rsidRDefault="00BC6D79" w:rsidP="003B3640">
      <w:pPr>
        <w:pStyle w:val="ab"/>
        <w:numPr>
          <w:ilvl w:val="0"/>
          <w:numId w:val="13"/>
        </w:numPr>
        <w:tabs>
          <w:tab w:val="left" w:pos="512"/>
        </w:tabs>
        <w:spacing w:line="360" w:lineRule="auto"/>
        <w:jc w:val="both"/>
        <w:rPr>
          <w:rFonts w:ascii="Calibri" w:hAnsi="Calibri" w:cs="FrankRuehl"/>
          <w:sz w:val="26"/>
          <w:szCs w:val="26"/>
        </w:rPr>
      </w:pPr>
      <w:r>
        <w:rPr>
          <w:rFonts w:ascii="Calibri" w:hAnsi="Calibri" w:cs="Arial" w:hint="cs"/>
          <w:sz w:val="26"/>
          <w:szCs w:val="26"/>
          <w:rtl/>
          <w:lang w:bidi="ar-SA"/>
        </w:rPr>
        <w:t>تكون المشاركة في المناقصة مشروطة</w:t>
      </w:r>
      <w:r w:rsidR="00EC131B">
        <w:rPr>
          <w:rFonts w:ascii="Calibri" w:hAnsi="Calibri" w:cs="FrankRuehl" w:hint="cs"/>
          <w:sz w:val="26"/>
          <w:szCs w:val="26"/>
          <w:rtl/>
        </w:rPr>
        <w:t xml:space="preserve"> </w:t>
      </w:r>
      <w:r>
        <w:rPr>
          <w:rFonts w:ascii="Calibri" w:hAnsi="Calibri" w:cs="Arial" w:hint="cs"/>
          <w:sz w:val="26"/>
          <w:szCs w:val="26"/>
          <w:rtl/>
          <w:lang w:bidi="ar-SA"/>
        </w:rPr>
        <w:t xml:space="preserve">باستيفاء الشروط </w:t>
      </w:r>
      <w:r w:rsidR="006A65AA">
        <w:rPr>
          <w:rFonts w:ascii="Calibri" w:hAnsi="Calibri" w:cs="Arial" w:hint="cs"/>
          <w:sz w:val="26"/>
          <w:szCs w:val="26"/>
          <w:rtl/>
          <w:lang w:bidi="ar-SA"/>
        </w:rPr>
        <w:t xml:space="preserve">المسبقة، </w:t>
      </w:r>
      <w:r>
        <w:rPr>
          <w:rFonts w:ascii="Calibri" w:hAnsi="Calibri" w:cs="Arial" w:hint="cs"/>
          <w:sz w:val="26"/>
          <w:szCs w:val="26"/>
          <w:rtl/>
          <w:lang w:bidi="ar-SA"/>
        </w:rPr>
        <w:t>المنصوص عليها في ال</w:t>
      </w:r>
      <w:r w:rsidR="006A65AA">
        <w:rPr>
          <w:rFonts w:ascii="Calibri" w:hAnsi="Calibri" w:cs="Arial" w:hint="cs"/>
          <w:sz w:val="26"/>
          <w:szCs w:val="26"/>
          <w:rtl/>
          <w:lang w:bidi="ar-SA"/>
        </w:rPr>
        <w:t>لائحة</w:t>
      </w:r>
      <w:r>
        <w:rPr>
          <w:rFonts w:ascii="Calibri" w:hAnsi="Calibri" w:cs="Arial" w:hint="cs"/>
          <w:sz w:val="26"/>
          <w:szCs w:val="26"/>
          <w:rtl/>
          <w:lang w:bidi="ar-SA"/>
        </w:rPr>
        <w:t xml:space="preserve"> </w:t>
      </w:r>
      <w:r w:rsidR="00EC131B">
        <w:rPr>
          <w:rFonts w:ascii="Calibri" w:hAnsi="Calibri" w:cs="FrankRuehl" w:hint="cs"/>
          <w:sz w:val="26"/>
          <w:szCs w:val="26"/>
          <w:rtl/>
        </w:rPr>
        <w:t xml:space="preserve"> 6 </w:t>
      </w:r>
      <w:r w:rsidR="006A65AA">
        <w:rPr>
          <w:rFonts w:ascii="Calibri" w:hAnsi="Calibri" w:cs="Arial" w:hint="cs"/>
          <w:sz w:val="26"/>
          <w:szCs w:val="26"/>
          <w:rtl/>
          <w:lang w:bidi="ar-SA"/>
        </w:rPr>
        <w:t xml:space="preserve">من لوائح الالتزام بالمناقصات، للعام </w:t>
      </w:r>
      <w:r w:rsidR="00E50633">
        <w:rPr>
          <w:rFonts w:ascii="Calibri" w:hAnsi="Calibri" w:cs="FrankRuehl" w:hint="cs"/>
          <w:sz w:val="26"/>
          <w:szCs w:val="26"/>
          <w:rtl/>
        </w:rPr>
        <w:t>-1993.</w:t>
      </w:r>
    </w:p>
    <w:p w14:paraId="16C8BEEA" w14:textId="276FD47F" w:rsidR="00E50633" w:rsidRPr="00535AF2" w:rsidRDefault="00075EAE" w:rsidP="0000769F">
      <w:pPr>
        <w:pStyle w:val="ab"/>
        <w:numPr>
          <w:ilvl w:val="0"/>
          <w:numId w:val="13"/>
        </w:numPr>
        <w:tabs>
          <w:tab w:val="left" w:pos="512"/>
        </w:tabs>
        <w:spacing w:line="360" w:lineRule="auto"/>
        <w:jc w:val="both"/>
        <w:rPr>
          <w:rFonts w:ascii="Calibri" w:hAnsi="Calibri" w:cs="FrankRuehl"/>
          <w:sz w:val="26"/>
          <w:szCs w:val="26"/>
        </w:rPr>
      </w:pPr>
      <w:r>
        <w:rPr>
          <w:rFonts w:ascii="Calibri" w:hAnsi="Calibri" w:cs="Arial" w:hint="cs"/>
          <w:sz w:val="26"/>
          <w:szCs w:val="26"/>
          <w:rtl/>
          <w:lang w:bidi="ar-SA"/>
        </w:rPr>
        <w:t xml:space="preserve">يمكن معاينة وثائق المناقصة، مجانا، على موقع الإنترنت التابع إلى مديرية المشتريات على العنوان </w:t>
      </w:r>
      <w:r w:rsidR="00E50633" w:rsidRPr="00157B5F">
        <w:rPr>
          <w:rFonts w:ascii="Calibri" w:hAnsi="Calibri" w:cs="FrankRuehl"/>
          <w:sz w:val="26"/>
          <w:szCs w:val="26"/>
          <w:rtl/>
        </w:rPr>
        <w:t xml:space="preserve"> </w:t>
      </w:r>
      <w:r w:rsidR="00E50633" w:rsidRPr="00157B5F">
        <w:rPr>
          <w:rStyle w:val="Hyperlink"/>
          <w:rFonts w:cs="FrankRuehl"/>
        </w:rPr>
        <w:t>www.mr.gov.il</w:t>
      </w:r>
      <w:r w:rsidR="00E50633" w:rsidRPr="00157B5F">
        <w:rPr>
          <w:rStyle w:val="Hyperlink"/>
          <w:rFonts w:cs="FrankRuehl" w:hint="cs"/>
          <w:color w:val="auto"/>
          <w:u w:val="none"/>
          <w:rtl/>
        </w:rPr>
        <w:t>.</w:t>
      </w:r>
      <w:r w:rsidR="00E50633" w:rsidRPr="00157B5F">
        <w:rPr>
          <w:rFonts w:ascii="Calibri" w:hAnsi="Calibri" w:cs="FrankRuehl" w:hint="cs"/>
          <w:sz w:val="26"/>
          <w:szCs w:val="26"/>
          <w:rtl/>
        </w:rPr>
        <w:t xml:space="preserve"> </w:t>
      </w:r>
    </w:p>
    <w:p w14:paraId="2E50E4DC" w14:textId="6D78AB2B" w:rsidR="003B3640" w:rsidRPr="00E36C72" w:rsidRDefault="00BA657B" w:rsidP="003B3640">
      <w:pPr>
        <w:pStyle w:val="ab"/>
        <w:numPr>
          <w:ilvl w:val="0"/>
          <w:numId w:val="13"/>
        </w:numPr>
        <w:tabs>
          <w:tab w:val="left" w:pos="512"/>
        </w:tabs>
        <w:spacing w:line="360" w:lineRule="auto"/>
        <w:jc w:val="both"/>
        <w:rPr>
          <w:rFonts w:ascii="Calibri" w:hAnsi="Calibri" w:cs="FrankRuehl"/>
          <w:sz w:val="26"/>
          <w:szCs w:val="26"/>
          <w:rtl/>
        </w:rPr>
      </w:pPr>
      <w:r>
        <w:rPr>
          <w:rFonts w:ascii="Calibri" w:hAnsi="Calibri" w:cs="Arial" w:hint="cs"/>
          <w:sz w:val="26"/>
          <w:szCs w:val="26"/>
          <w:rtl/>
          <w:lang w:bidi="ar-SA"/>
        </w:rPr>
        <w:t xml:space="preserve">تسود </w:t>
      </w:r>
      <w:r w:rsidR="00294E76">
        <w:rPr>
          <w:rFonts w:ascii="Calibri" w:hAnsi="Calibri" w:cs="Arial" w:hint="cs"/>
          <w:sz w:val="26"/>
          <w:szCs w:val="26"/>
          <w:rtl/>
          <w:lang w:bidi="ar-SA"/>
        </w:rPr>
        <w:t>تعليمات</w:t>
      </w:r>
      <w:r>
        <w:rPr>
          <w:rFonts w:ascii="Calibri" w:hAnsi="Calibri" w:cs="Arial" w:hint="cs"/>
          <w:sz w:val="26"/>
          <w:szCs w:val="26"/>
          <w:rtl/>
          <w:lang w:bidi="ar-SA"/>
        </w:rPr>
        <w:t xml:space="preserve"> وثائق المناقصة على هذا الإعلان</w:t>
      </w:r>
      <w:r w:rsidR="003B3640" w:rsidRPr="00E36C72">
        <w:rPr>
          <w:rFonts w:ascii="Calibri" w:hAnsi="Calibri" w:cs="FrankRuehl"/>
          <w:sz w:val="26"/>
          <w:szCs w:val="26"/>
          <w:rtl/>
        </w:rPr>
        <w:t>.</w:t>
      </w:r>
    </w:p>
    <w:p w14:paraId="70689B32" w14:textId="720B25A6" w:rsidR="003B3640" w:rsidRDefault="00294E76" w:rsidP="003B3640">
      <w:pPr>
        <w:pStyle w:val="ab"/>
        <w:numPr>
          <w:ilvl w:val="0"/>
          <w:numId w:val="13"/>
        </w:numPr>
        <w:tabs>
          <w:tab w:val="left" w:pos="512"/>
        </w:tabs>
        <w:spacing w:line="360" w:lineRule="auto"/>
        <w:jc w:val="both"/>
        <w:rPr>
          <w:rFonts w:cs="FrankRuehl"/>
          <w:sz w:val="26"/>
          <w:szCs w:val="26"/>
        </w:rPr>
      </w:pPr>
      <w:r>
        <w:rPr>
          <w:rFonts w:ascii="Calibri" w:hAnsi="Calibri" w:cs="Arial" w:hint="cs"/>
          <w:sz w:val="26"/>
          <w:szCs w:val="26"/>
          <w:rtl/>
          <w:lang w:bidi="ar-SA"/>
        </w:rPr>
        <w:lastRenderedPageBreak/>
        <w:t xml:space="preserve">يمكن التوجه بأسئلة </w:t>
      </w:r>
      <w:proofErr w:type="spellStart"/>
      <w:r>
        <w:rPr>
          <w:rFonts w:ascii="Calibri" w:hAnsi="Calibri" w:cs="Arial" w:hint="cs"/>
          <w:sz w:val="26"/>
          <w:szCs w:val="26"/>
          <w:rtl/>
          <w:lang w:bidi="ar-SA"/>
        </w:rPr>
        <w:t>واستيضاحات</w:t>
      </w:r>
      <w:proofErr w:type="spellEnd"/>
      <w:r>
        <w:rPr>
          <w:rFonts w:ascii="Calibri" w:hAnsi="Calibri" w:cs="Arial" w:hint="cs"/>
          <w:sz w:val="26"/>
          <w:szCs w:val="26"/>
          <w:rtl/>
          <w:lang w:bidi="ar-SA"/>
        </w:rPr>
        <w:t xml:space="preserve"> إضافية </w:t>
      </w:r>
      <w:r w:rsidR="003B3640" w:rsidRPr="00E36C72">
        <w:rPr>
          <w:rFonts w:ascii="Calibri" w:hAnsi="Calibri" w:cs="FrankRuehl" w:hint="cs"/>
          <w:sz w:val="26"/>
          <w:szCs w:val="26"/>
          <w:rtl/>
        </w:rPr>
        <w:t xml:space="preserve"> </w:t>
      </w:r>
      <w:r>
        <w:rPr>
          <w:rFonts w:ascii="Calibri" w:hAnsi="Calibri" w:cs="Arial" w:hint="cs"/>
          <w:sz w:val="26"/>
          <w:szCs w:val="26"/>
          <w:rtl/>
          <w:lang w:bidi="ar-SA"/>
        </w:rPr>
        <w:t xml:space="preserve">من خلال نظام </w:t>
      </w:r>
      <w:proofErr w:type="spellStart"/>
      <w:r w:rsidR="00151FFD">
        <w:rPr>
          <w:rFonts w:ascii="Calibri" w:hAnsi="Calibri" w:cs="Arial" w:hint="cs"/>
          <w:sz w:val="26"/>
          <w:szCs w:val="26"/>
          <w:rtl/>
          <w:lang w:bidi="ar-SA"/>
        </w:rPr>
        <w:t>يهلوم</w:t>
      </w:r>
      <w:proofErr w:type="spellEnd"/>
      <w:r w:rsidR="00151FFD">
        <w:rPr>
          <w:rFonts w:ascii="Calibri" w:hAnsi="Calibri" w:cs="Arial" w:hint="cs"/>
          <w:sz w:val="26"/>
          <w:szCs w:val="26"/>
          <w:rtl/>
          <w:lang w:bidi="ar-SA"/>
        </w:rPr>
        <w:t xml:space="preserve"> (ماسي) في موعد لا يتجاوز يوم </w:t>
      </w:r>
      <w:r w:rsidR="003B3640" w:rsidRPr="00E36C72">
        <w:rPr>
          <w:rFonts w:ascii="Calibri" w:hAnsi="Calibri" w:cs="FrankRuehl"/>
          <w:sz w:val="26"/>
          <w:szCs w:val="26"/>
          <w:rtl/>
        </w:rPr>
        <w:t xml:space="preserve"> </w:t>
      </w:r>
      <w:r w:rsidR="002D77BF">
        <w:rPr>
          <w:rFonts w:cs="FrankRuehl" w:hint="cs"/>
          <w:b/>
          <w:bCs/>
          <w:sz w:val="26"/>
          <w:szCs w:val="26"/>
          <w:u w:val="single"/>
          <w:rtl/>
        </w:rPr>
        <w:t>21</w:t>
      </w:r>
      <w:r w:rsidR="00984643">
        <w:rPr>
          <w:rFonts w:cs="FrankRuehl" w:hint="cs"/>
          <w:b/>
          <w:bCs/>
          <w:sz w:val="26"/>
          <w:szCs w:val="26"/>
          <w:u w:val="single"/>
          <w:rtl/>
        </w:rPr>
        <w:t>.4.2024</w:t>
      </w:r>
      <w:r w:rsidR="003B3640">
        <w:rPr>
          <w:rFonts w:cs="FrankRuehl" w:hint="cs"/>
          <w:sz w:val="26"/>
          <w:szCs w:val="26"/>
          <w:rtl/>
        </w:rPr>
        <w:t xml:space="preserve">. </w:t>
      </w:r>
      <w:r w:rsidR="00151FFD">
        <w:rPr>
          <w:rFonts w:cs="Arial" w:hint="cs"/>
          <w:sz w:val="26"/>
          <w:szCs w:val="26"/>
          <w:rtl/>
          <w:lang w:bidi="ar-SA"/>
        </w:rPr>
        <w:t xml:space="preserve">سوف يتم نشر الإجابات والإيضاحات على الموقع الإلكتروني التابع إلى مديرية المشتريات وفي نظام </w:t>
      </w:r>
      <w:proofErr w:type="spellStart"/>
      <w:r w:rsidR="00151FFD">
        <w:rPr>
          <w:rFonts w:cs="Arial" w:hint="cs"/>
          <w:sz w:val="26"/>
          <w:szCs w:val="26"/>
          <w:rtl/>
          <w:lang w:bidi="ar-SA"/>
        </w:rPr>
        <w:t>يهلوم</w:t>
      </w:r>
      <w:proofErr w:type="spellEnd"/>
      <w:r w:rsidR="003B3640" w:rsidRPr="00157B5F">
        <w:rPr>
          <w:rFonts w:cs="FrankRuehl" w:hint="cs"/>
          <w:sz w:val="26"/>
          <w:szCs w:val="26"/>
          <w:rtl/>
        </w:rPr>
        <w:t>.</w:t>
      </w:r>
    </w:p>
    <w:p w14:paraId="7816ADBE" w14:textId="5B71B245" w:rsidR="003B3640" w:rsidRPr="008E6FE3" w:rsidRDefault="00151FFD" w:rsidP="003B3640">
      <w:pPr>
        <w:pStyle w:val="ab"/>
        <w:numPr>
          <w:ilvl w:val="0"/>
          <w:numId w:val="13"/>
        </w:numPr>
        <w:tabs>
          <w:tab w:val="left" w:pos="512"/>
        </w:tabs>
        <w:rPr>
          <w:rFonts w:cs="FrankRuehl"/>
          <w:sz w:val="26"/>
          <w:szCs w:val="26"/>
        </w:rPr>
      </w:pPr>
      <w:r>
        <w:rPr>
          <w:rFonts w:cs="Arial" w:hint="cs"/>
          <w:sz w:val="26"/>
          <w:szCs w:val="26"/>
          <w:rtl/>
          <w:lang w:bidi="ar-SA"/>
        </w:rPr>
        <w:t xml:space="preserve">سيتم نشر أي تغيير و </w:t>
      </w:r>
      <w:r w:rsidR="00E50633">
        <w:rPr>
          <w:rFonts w:cs="FrankRuehl" w:hint="cs"/>
          <w:sz w:val="26"/>
          <w:szCs w:val="26"/>
          <w:rtl/>
        </w:rPr>
        <w:t>/</w:t>
      </w:r>
      <w:r>
        <w:rPr>
          <w:rFonts w:cstheme="minorBidi" w:hint="cs"/>
          <w:sz w:val="26"/>
          <w:szCs w:val="26"/>
          <w:rtl/>
          <w:lang w:bidi="ar-SA"/>
        </w:rPr>
        <w:t xml:space="preserve"> أو تحديث على وثائق المناقصة على الموقع الإلكتروني التابع إلى مديرية المشتريات</w:t>
      </w:r>
      <w:r w:rsidR="003B3640">
        <w:rPr>
          <w:rFonts w:cs="FrankRuehl" w:hint="cs"/>
          <w:sz w:val="26"/>
          <w:szCs w:val="26"/>
          <w:rtl/>
        </w:rPr>
        <w:t>.</w:t>
      </w:r>
    </w:p>
    <w:p w14:paraId="19145779" w14:textId="77777777" w:rsidR="003B3640" w:rsidRPr="002D4723" w:rsidRDefault="003B3640" w:rsidP="003B3640">
      <w:pPr>
        <w:widowControl w:val="0"/>
        <w:adjustRightInd w:val="0"/>
        <w:spacing w:line="360" w:lineRule="auto"/>
        <w:ind w:left="720"/>
        <w:contextualSpacing/>
        <w:jc w:val="both"/>
        <w:textAlignment w:val="baseline"/>
        <w:rPr>
          <w:rFonts w:cs="FrankRuehl"/>
          <w:sz w:val="20"/>
          <w:szCs w:val="20"/>
          <w:rtl/>
        </w:rPr>
      </w:pPr>
      <w:r>
        <w:rPr>
          <w:rFonts w:cs="FrankRuehl" w:hint="cs"/>
          <w:sz w:val="20"/>
          <w:szCs w:val="20"/>
          <w:rtl/>
        </w:rPr>
        <w:t xml:space="preserve">  </w:t>
      </w:r>
    </w:p>
    <w:p w14:paraId="3C6C83C4" w14:textId="24551418" w:rsidR="004231B5" w:rsidRPr="002263C1" w:rsidRDefault="00151FFD" w:rsidP="00CD5CEA">
      <w:pPr>
        <w:widowControl w:val="0"/>
        <w:adjustRightInd w:val="0"/>
        <w:spacing w:line="360" w:lineRule="auto"/>
        <w:contextualSpacing/>
        <w:jc w:val="center"/>
        <w:textAlignment w:val="baseline"/>
        <w:rPr>
          <w:rFonts w:cs="FrankRuehl"/>
          <w:b/>
          <w:bCs/>
          <w:sz w:val="26"/>
          <w:szCs w:val="26"/>
          <w:u w:val="single"/>
        </w:rPr>
      </w:pPr>
      <w:r>
        <w:rPr>
          <w:rFonts w:cs="Arial" w:hint="cs"/>
          <w:b/>
          <w:bCs/>
          <w:sz w:val="26"/>
          <w:szCs w:val="26"/>
          <w:u w:val="single"/>
          <w:rtl/>
          <w:lang w:bidi="ar-SA"/>
        </w:rPr>
        <w:t>يقع على عاتق مقدمي العروض فحص منشورات سلطة المياه بخصوص هذه المناقصة على الموقع الإلكتروني المذكور أعلاه  والعمل بموجبها</w:t>
      </w:r>
      <w:r w:rsidR="003B3640" w:rsidRPr="00AE5295">
        <w:rPr>
          <w:rFonts w:cs="FrankRuehl" w:hint="cs"/>
          <w:b/>
          <w:bCs/>
          <w:sz w:val="26"/>
          <w:szCs w:val="26"/>
          <w:rtl/>
        </w:rPr>
        <w:t>.</w:t>
      </w:r>
    </w:p>
    <w:sectPr w:rsidR="004231B5" w:rsidRPr="002263C1" w:rsidSect="00855C00">
      <w:footerReference w:type="default" r:id="rId8"/>
      <w:headerReference w:type="first" r:id="rId9"/>
      <w:endnotePr>
        <w:numFmt w:val="lowerLetter"/>
      </w:endnotePr>
      <w:pgSz w:w="11907" w:h="16840" w:code="9"/>
      <w:pgMar w:top="1021" w:right="1276" w:bottom="851" w:left="1247" w:header="680" w:footer="1049" w:gutter="0"/>
      <w:cols w:space="720"/>
      <w:titlePg/>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E81F52" w14:textId="77777777" w:rsidR="00855C00" w:rsidRDefault="00855C00">
      <w:r>
        <w:separator/>
      </w:r>
    </w:p>
  </w:endnote>
  <w:endnote w:type="continuationSeparator" w:id="0">
    <w:p w14:paraId="5B9AA7E1" w14:textId="77777777" w:rsidR="00855C00" w:rsidRDefault="00855C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Bold">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F4E56E" w14:textId="5A430D44" w:rsidR="003E40E4" w:rsidRPr="008149C0" w:rsidRDefault="003E40E4" w:rsidP="00433DAB">
    <w:pPr>
      <w:pStyle w:val="a5"/>
      <w:framePr w:wrap="auto" w:vAnchor="text" w:hAnchor="text" w:xAlign="center" w:y="1"/>
      <w:rPr>
        <w:rStyle w:val="a9"/>
        <w:rFonts w:cs="David"/>
      </w:rPr>
    </w:pPr>
    <w:r w:rsidRPr="00C6786F">
      <w:rPr>
        <w:rStyle w:val="a9"/>
        <w:rFonts w:cs="David"/>
      </w:rPr>
      <w:fldChar w:fldCharType="begin"/>
    </w:r>
    <w:r w:rsidRPr="00C6786F">
      <w:rPr>
        <w:rStyle w:val="a9"/>
        <w:rFonts w:cs="David"/>
      </w:rPr>
      <w:instrText xml:space="preserve">PAGE  </w:instrText>
    </w:r>
    <w:r w:rsidRPr="00C6786F">
      <w:rPr>
        <w:rStyle w:val="a9"/>
        <w:rFonts w:cs="David"/>
      </w:rPr>
      <w:fldChar w:fldCharType="separate"/>
    </w:r>
    <w:r w:rsidR="00310DF9">
      <w:rPr>
        <w:rStyle w:val="a9"/>
        <w:rFonts w:cs="David"/>
        <w:noProof/>
        <w:rtl/>
      </w:rPr>
      <w:t>2</w:t>
    </w:r>
    <w:r w:rsidRPr="00C6786F">
      <w:rPr>
        <w:rStyle w:val="a9"/>
        <w:rFonts w:cs="David"/>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5640E9" w14:textId="77777777" w:rsidR="00855C00" w:rsidRDefault="00855C00">
      <w:r>
        <w:separator/>
      </w:r>
    </w:p>
  </w:footnote>
  <w:footnote w:type="continuationSeparator" w:id="0">
    <w:p w14:paraId="01D82545" w14:textId="77777777" w:rsidR="00855C00" w:rsidRDefault="00855C0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E1371D" w14:textId="77777777" w:rsidR="003E40E4" w:rsidRDefault="003E40E4" w:rsidP="00433DAB">
    <w:pPr>
      <w:pStyle w:val="a3"/>
      <w:tabs>
        <w:tab w:val="clear" w:pos="4153"/>
      </w:tabs>
      <w:jc w:val="center"/>
      <w:rPr>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A5992"/>
    <w:multiLevelType w:val="multilevel"/>
    <w:tmpl w:val="A7A6F7A6"/>
    <w:lvl w:ilvl="0">
      <w:start w:val="1"/>
      <w:numFmt w:val="decimal"/>
      <w:lvlText w:val="%1."/>
      <w:lvlJc w:val="left"/>
      <w:pPr>
        <w:tabs>
          <w:tab w:val="num" w:pos="720"/>
        </w:tabs>
        <w:ind w:left="720" w:hanging="360"/>
      </w:pPr>
      <w:rPr>
        <w:rFonts w:ascii="Times New Roman" w:hAnsi="Times New Roman" w:cs="FrankRuehl" w:hint="default"/>
        <w:b w:val="0"/>
        <w:bCs w:val="0"/>
        <w:i w:val="0"/>
        <w:iCs w:val="0"/>
        <w:sz w:val="28"/>
        <w:szCs w:val="28"/>
      </w:rPr>
    </w:lvl>
    <w:lvl w:ilvl="1">
      <w:start w:val="1"/>
      <w:numFmt w:val="decimal"/>
      <w:isLgl/>
      <w:lvlText w:val="%1.%2"/>
      <w:lvlJc w:val="left"/>
      <w:pPr>
        <w:ind w:left="643" w:hanging="360"/>
      </w:pPr>
      <w:rPr>
        <w:rFonts w:cs="FrankRuehl" w:hint="default"/>
        <w:b/>
        <w:bCs w:val="0"/>
        <w:iCs w:val="0"/>
        <w:szCs w:val="24"/>
      </w:rPr>
    </w:lvl>
    <w:lvl w:ilvl="2">
      <w:start w:val="1"/>
      <w:numFmt w:val="decimal"/>
      <w:isLgl/>
      <w:lvlText w:val="%1.%2.%3"/>
      <w:lvlJc w:val="left"/>
      <w:pPr>
        <w:ind w:left="1429" w:hanging="720"/>
      </w:pPr>
      <w:rPr>
        <w:rFonts w:cs="FrankRuehl"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9AF0049"/>
    <w:multiLevelType w:val="hybridMultilevel"/>
    <w:tmpl w:val="D388B2CA"/>
    <w:lvl w:ilvl="0" w:tplc="143C863A">
      <w:start w:val="3"/>
      <w:numFmt w:val="bullet"/>
      <w:lvlText w:val=""/>
      <w:lvlJc w:val="left"/>
      <w:pPr>
        <w:ind w:left="1440" w:hanging="360"/>
      </w:pPr>
      <w:rPr>
        <w:rFonts w:ascii="Symbol" w:eastAsia="David" w:hAnsi="Symbol" w:cs="FrankRuehl" w:hint="default"/>
        <w:b/>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200D3C53"/>
    <w:multiLevelType w:val="multilevel"/>
    <w:tmpl w:val="0409001F"/>
    <w:numStyleLink w:val="111111"/>
  </w:abstractNum>
  <w:abstractNum w:abstractNumId="3" w15:restartNumberingAfterBreak="0">
    <w:nsid w:val="2BC72EFC"/>
    <w:multiLevelType w:val="hybridMultilevel"/>
    <w:tmpl w:val="91A6375E"/>
    <w:lvl w:ilvl="0" w:tplc="AAA65462">
      <w:start w:val="1"/>
      <w:numFmt w:val="bullet"/>
      <w:lvlText w:val=""/>
      <w:lvlJc w:val="left"/>
      <w:pPr>
        <w:ind w:left="2489" w:hanging="360"/>
      </w:pPr>
      <w:rPr>
        <w:rFonts w:ascii="Wingdings 2" w:hAnsi="Wingdings 2" w:hint="default"/>
      </w:rPr>
    </w:lvl>
    <w:lvl w:ilvl="1" w:tplc="04090003">
      <w:start w:val="1"/>
      <w:numFmt w:val="bullet"/>
      <w:lvlText w:val="o"/>
      <w:lvlJc w:val="left"/>
      <w:pPr>
        <w:ind w:left="3209" w:hanging="360"/>
      </w:pPr>
      <w:rPr>
        <w:rFonts w:ascii="Courier New" w:hAnsi="Courier New" w:cs="Courier New" w:hint="default"/>
      </w:rPr>
    </w:lvl>
    <w:lvl w:ilvl="2" w:tplc="04090005" w:tentative="1">
      <w:start w:val="1"/>
      <w:numFmt w:val="bullet"/>
      <w:lvlText w:val=""/>
      <w:lvlJc w:val="left"/>
      <w:pPr>
        <w:ind w:left="3929" w:hanging="360"/>
      </w:pPr>
      <w:rPr>
        <w:rFonts w:ascii="Wingdings" w:hAnsi="Wingdings" w:hint="default"/>
      </w:rPr>
    </w:lvl>
    <w:lvl w:ilvl="3" w:tplc="04090001" w:tentative="1">
      <w:start w:val="1"/>
      <w:numFmt w:val="bullet"/>
      <w:lvlText w:val=""/>
      <w:lvlJc w:val="left"/>
      <w:pPr>
        <w:ind w:left="4649" w:hanging="360"/>
      </w:pPr>
      <w:rPr>
        <w:rFonts w:ascii="Symbol" w:hAnsi="Symbol" w:hint="default"/>
      </w:rPr>
    </w:lvl>
    <w:lvl w:ilvl="4" w:tplc="04090003" w:tentative="1">
      <w:start w:val="1"/>
      <w:numFmt w:val="bullet"/>
      <w:lvlText w:val="o"/>
      <w:lvlJc w:val="left"/>
      <w:pPr>
        <w:ind w:left="5369" w:hanging="360"/>
      </w:pPr>
      <w:rPr>
        <w:rFonts w:ascii="Courier New" w:hAnsi="Courier New" w:cs="Courier New" w:hint="default"/>
      </w:rPr>
    </w:lvl>
    <w:lvl w:ilvl="5" w:tplc="04090005" w:tentative="1">
      <w:start w:val="1"/>
      <w:numFmt w:val="bullet"/>
      <w:lvlText w:val=""/>
      <w:lvlJc w:val="left"/>
      <w:pPr>
        <w:ind w:left="6089" w:hanging="360"/>
      </w:pPr>
      <w:rPr>
        <w:rFonts w:ascii="Wingdings" w:hAnsi="Wingdings" w:hint="default"/>
      </w:rPr>
    </w:lvl>
    <w:lvl w:ilvl="6" w:tplc="04090001" w:tentative="1">
      <w:start w:val="1"/>
      <w:numFmt w:val="bullet"/>
      <w:lvlText w:val=""/>
      <w:lvlJc w:val="left"/>
      <w:pPr>
        <w:ind w:left="6809" w:hanging="360"/>
      </w:pPr>
      <w:rPr>
        <w:rFonts w:ascii="Symbol" w:hAnsi="Symbol" w:hint="default"/>
      </w:rPr>
    </w:lvl>
    <w:lvl w:ilvl="7" w:tplc="04090003" w:tentative="1">
      <w:start w:val="1"/>
      <w:numFmt w:val="bullet"/>
      <w:lvlText w:val="o"/>
      <w:lvlJc w:val="left"/>
      <w:pPr>
        <w:ind w:left="7529" w:hanging="360"/>
      </w:pPr>
      <w:rPr>
        <w:rFonts w:ascii="Courier New" w:hAnsi="Courier New" w:cs="Courier New" w:hint="default"/>
      </w:rPr>
    </w:lvl>
    <w:lvl w:ilvl="8" w:tplc="04090005" w:tentative="1">
      <w:start w:val="1"/>
      <w:numFmt w:val="bullet"/>
      <w:lvlText w:val=""/>
      <w:lvlJc w:val="left"/>
      <w:pPr>
        <w:ind w:left="8249" w:hanging="360"/>
      </w:pPr>
      <w:rPr>
        <w:rFonts w:ascii="Wingdings" w:hAnsi="Wingdings" w:hint="default"/>
      </w:rPr>
    </w:lvl>
  </w:abstractNum>
  <w:abstractNum w:abstractNumId="4" w15:restartNumberingAfterBreak="0">
    <w:nsid w:val="2D887095"/>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 w15:restartNumberingAfterBreak="0">
    <w:nsid w:val="2FEF1D44"/>
    <w:multiLevelType w:val="multilevel"/>
    <w:tmpl w:val="F41EE4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351074D2"/>
    <w:multiLevelType w:val="hybridMultilevel"/>
    <w:tmpl w:val="3E744EC4"/>
    <w:lvl w:ilvl="0" w:tplc="6986A256">
      <w:start w:val="1"/>
      <w:numFmt w:val="decimal"/>
      <w:lvlText w:val="%1."/>
      <w:lvlJc w:val="left"/>
      <w:pPr>
        <w:ind w:left="720" w:hanging="360"/>
      </w:pPr>
      <w:rPr>
        <w:rFonts w:ascii="David" w:hAnsi="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A1A09C5"/>
    <w:multiLevelType w:val="hybridMultilevel"/>
    <w:tmpl w:val="22CAFA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A3B0209"/>
    <w:multiLevelType w:val="hybridMultilevel"/>
    <w:tmpl w:val="EE2211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 w15:restartNumberingAfterBreak="0">
    <w:nsid w:val="5260751B"/>
    <w:multiLevelType w:val="singleLevel"/>
    <w:tmpl w:val="040D0005"/>
    <w:lvl w:ilvl="0">
      <w:start w:val="1"/>
      <w:numFmt w:val="bullet"/>
      <w:lvlText w:val=""/>
      <w:lvlJc w:val="left"/>
      <w:pPr>
        <w:ind w:left="360" w:hanging="360"/>
      </w:pPr>
      <w:rPr>
        <w:rFonts w:ascii="Wingdings" w:hAnsi="Wingdings" w:hint="default"/>
        <w:sz w:val="24"/>
      </w:rPr>
    </w:lvl>
  </w:abstractNum>
  <w:abstractNum w:abstractNumId="11" w15:restartNumberingAfterBreak="0">
    <w:nsid w:val="55AB478B"/>
    <w:multiLevelType w:val="multilevel"/>
    <w:tmpl w:val="597C640C"/>
    <w:lvl w:ilvl="0">
      <w:start w:val="1"/>
      <w:numFmt w:val="decimal"/>
      <w:lvlText w:val="%1"/>
      <w:lvlJc w:val="left"/>
      <w:pPr>
        <w:ind w:left="360" w:hanging="360"/>
      </w:pPr>
      <w:rPr>
        <w:rFonts w:hint="default"/>
        <w:sz w:val="26"/>
      </w:rPr>
    </w:lvl>
    <w:lvl w:ilvl="1">
      <w:start w:val="1"/>
      <w:numFmt w:val="decimal"/>
      <w:lvlText w:val="%1.%2"/>
      <w:lvlJc w:val="left"/>
      <w:pPr>
        <w:ind w:left="720" w:hanging="360"/>
      </w:pPr>
      <w:rPr>
        <w:rFonts w:hint="default"/>
        <w:b w:val="0"/>
        <w:bCs w:val="0"/>
        <w:sz w:val="26"/>
      </w:rPr>
    </w:lvl>
    <w:lvl w:ilvl="2">
      <w:start w:val="1"/>
      <w:numFmt w:val="decimal"/>
      <w:lvlText w:val="%1.%2.%3"/>
      <w:lvlJc w:val="left"/>
      <w:pPr>
        <w:ind w:left="1440" w:hanging="720"/>
      </w:pPr>
      <w:rPr>
        <w:rFonts w:hint="default"/>
        <w:b w:val="0"/>
        <w:bCs w:val="0"/>
        <w:i w:val="0"/>
        <w:iCs w:val="0"/>
        <w:sz w:val="26"/>
      </w:rPr>
    </w:lvl>
    <w:lvl w:ilvl="3">
      <w:start w:val="1"/>
      <w:numFmt w:val="decimal"/>
      <w:lvlText w:val="%1.%2.%3.%4"/>
      <w:lvlJc w:val="left"/>
      <w:pPr>
        <w:ind w:left="1800" w:hanging="720"/>
      </w:pPr>
      <w:rPr>
        <w:rFonts w:hint="default"/>
        <w:b w:val="0"/>
        <w:bCs w:val="0"/>
        <w:sz w:val="26"/>
      </w:rPr>
    </w:lvl>
    <w:lvl w:ilvl="4">
      <w:start w:val="1"/>
      <w:numFmt w:val="decimal"/>
      <w:lvlText w:val="%1.%2.%3.%4.%5"/>
      <w:lvlJc w:val="left"/>
      <w:pPr>
        <w:ind w:left="3065" w:hanging="1080"/>
      </w:pPr>
      <w:rPr>
        <w:rFonts w:hint="default"/>
        <w:b w:val="0"/>
        <w:bCs w:val="0"/>
        <w:sz w:val="26"/>
      </w:rPr>
    </w:lvl>
    <w:lvl w:ilvl="5">
      <w:start w:val="1"/>
      <w:numFmt w:val="decimal"/>
      <w:lvlText w:val="%1.%2.%3.%4.%5.%6"/>
      <w:lvlJc w:val="left"/>
      <w:pPr>
        <w:ind w:left="2880" w:hanging="1080"/>
      </w:pPr>
      <w:rPr>
        <w:rFonts w:hint="default"/>
        <w:b w:val="0"/>
        <w:bCs w:val="0"/>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2" w15:restartNumberingAfterBreak="0">
    <w:nsid w:val="6E6157EC"/>
    <w:multiLevelType w:val="multilevel"/>
    <w:tmpl w:val="86D0503E"/>
    <w:lvl w:ilvl="0">
      <w:start w:val="3"/>
      <w:numFmt w:val="decimal"/>
      <w:lvlText w:val="%1"/>
      <w:lvlJc w:val="left"/>
      <w:pPr>
        <w:ind w:left="435" w:hanging="435"/>
      </w:pPr>
      <w:rPr>
        <w:rFonts w:hint="default"/>
      </w:rPr>
    </w:lvl>
    <w:lvl w:ilvl="1">
      <w:start w:val="1"/>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3" w15:restartNumberingAfterBreak="0">
    <w:nsid w:val="79AC0A7A"/>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num w:numId="1">
    <w:abstractNumId w:val="2"/>
    <w:lvlOverride w:ilvl="0">
      <w:lvl w:ilvl="0">
        <w:numFmt w:val="decimal"/>
        <w:lvlText w:val=""/>
        <w:lvlJc w:val="left"/>
      </w:lvl>
    </w:lvlOverride>
    <w:lvlOverride w:ilvl="1">
      <w:lvl w:ilvl="1">
        <w:start w:val="1"/>
        <w:numFmt w:val="decimal"/>
        <w:lvlText w:val="%1.%2."/>
        <w:lvlJc w:val="left"/>
        <w:pPr>
          <w:tabs>
            <w:tab w:val="num" w:pos="792"/>
          </w:tabs>
          <w:ind w:left="792" w:hanging="432"/>
        </w:pPr>
        <w:rPr>
          <w:rFonts w:cs="David"/>
        </w:rPr>
      </w:lvl>
    </w:lvlOverride>
    <w:lvlOverride w:ilvl="2">
      <w:lvl w:ilvl="2">
        <w:start w:val="1"/>
        <w:numFmt w:val="decimal"/>
        <w:lvlText w:val="%1.%2.%3."/>
        <w:lvlJc w:val="left"/>
        <w:pPr>
          <w:tabs>
            <w:tab w:val="num" w:pos="1145"/>
          </w:tabs>
          <w:ind w:left="929" w:hanging="504"/>
        </w:pPr>
        <w:rPr>
          <w:rFonts w:cs="David"/>
          <w:i w:val="0"/>
          <w:iCs w:val="0"/>
        </w:rPr>
      </w:lvl>
    </w:lvlOverride>
    <w:lvlOverride w:ilvl="3">
      <w:lvl w:ilvl="3">
        <w:start w:val="1"/>
        <w:numFmt w:val="decimal"/>
        <w:lvlText w:val="%1.%2.%3.%4."/>
        <w:lvlJc w:val="left"/>
        <w:pPr>
          <w:tabs>
            <w:tab w:val="num" w:pos="1800"/>
          </w:tabs>
          <w:ind w:left="1728" w:hanging="648"/>
        </w:pPr>
        <w:rPr>
          <w:rFonts w:cs="David"/>
          <w:i w:val="0"/>
          <w:iCs w:val="0"/>
        </w:rPr>
      </w:lvl>
    </w:lvlOverride>
    <w:lvlOverride w:ilvl="4">
      <w:lvl w:ilvl="4">
        <w:start w:val="1"/>
        <w:numFmt w:val="decimal"/>
        <w:lvlText w:val="%1.%2.%3.%4.%5."/>
        <w:lvlJc w:val="left"/>
        <w:pPr>
          <w:tabs>
            <w:tab w:val="num" w:pos="2520"/>
          </w:tabs>
          <w:ind w:left="2232" w:hanging="792"/>
        </w:pPr>
        <w:rPr>
          <w:rFonts w:cs="David"/>
        </w:rPr>
      </w:lvl>
    </w:lvlOverride>
  </w:num>
  <w:num w:numId="2">
    <w:abstractNumId w:val="9"/>
  </w:num>
  <w:num w:numId="3">
    <w:abstractNumId w:val="10"/>
  </w:num>
  <w:num w:numId="4">
    <w:abstractNumId w:val="0"/>
  </w:num>
  <w:num w:numId="5">
    <w:abstractNumId w:val="1"/>
  </w:num>
  <w:num w:numId="6">
    <w:abstractNumId w:val="3"/>
  </w:num>
  <w:num w:numId="7">
    <w:abstractNumId w:val="13"/>
  </w:num>
  <w:num w:numId="8">
    <w:abstractNumId w:val="5"/>
  </w:num>
  <w:num w:numId="9">
    <w:abstractNumId w:val="8"/>
  </w:num>
  <w:num w:numId="10">
    <w:abstractNumId w:val="12"/>
  </w:num>
  <w:num w:numId="11">
    <w:abstractNumId w:val="6"/>
  </w:num>
  <w:num w:numId="12">
    <w:abstractNumId w:val="11"/>
  </w:num>
  <w:num w:numId="13">
    <w:abstractNumId w:val="4"/>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3E7B"/>
    <w:rsid w:val="0000769F"/>
    <w:rsid w:val="00017BA2"/>
    <w:rsid w:val="00025C76"/>
    <w:rsid w:val="00030597"/>
    <w:rsid w:val="00037918"/>
    <w:rsid w:val="00040105"/>
    <w:rsid w:val="000414A6"/>
    <w:rsid w:val="0004647B"/>
    <w:rsid w:val="0006259C"/>
    <w:rsid w:val="00064F7B"/>
    <w:rsid w:val="00065DA0"/>
    <w:rsid w:val="00075EAE"/>
    <w:rsid w:val="000906C5"/>
    <w:rsid w:val="00097D03"/>
    <w:rsid w:val="000B0034"/>
    <w:rsid w:val="000B0600"/>
    <w:rsid w:val="000B0F7F"/>
    <w:rsid w:val="000B57F7"/>
    <w:rsid w:val="000C6F3E"/>
    <w:rsid w:val="000E39B9"/>
    <w:rsid w:val="000E5A51"/>
    <w:rsid w:val="000F5AE1"/>
    <w:rsid w:val="00112ED7"/>
    <w:rsid w:val="0013632E"/>
    <w:rsid w:val="0014552C"/>
    <w:rsid w:val="00151FFD"/>
    <w:rsid w:val="00157B5F"/>
    <w:rsid w:val="00160865"/>
    <w:rsid w:val="001708B4"/>
    <w:rsid w:val="00174930"/>
    <w:rsid w:val="001A4FDC"/>
    <w:rsid w:val="001A6F83"/>
    <w:rsid w:val="001C3D4B"/>
    <w:rsid w:val="001C6A89"/>
    <w:rsid w:val="001C7994"/>
    <w:rsid w:val="001D5D50"/>
    <w:rsid w:val="001E0FF3"/>
    <w:rsid w:val="001E40FA"/>
    <w:rsid w:val="001F526E"/>
    <w:rsid w:val="00210441"/>
    <w:rsid w:val="002263C1"/>
    <w:rsid w:val="00235C70"/>
    <w:rsid w:val="00241DA0"/>
    <w:rsid w:val="00250DAD"/>
    <w:rsid w:val="0025529B"/>
    <w:rsid w:val="002555FF"/>
    <w:rsid w:val="00257468"/>
    <w:rsid w:val="00274A18"/>
    <w:rsid w:val="002776E3"/>
    <w:rsid w:val="00287C47"/>
    <w:rsid w:val="00294E76"/>
    <w:rsid w:val="002A74B4"/>
    <w:rsid w:val="002D4723"/>
    <w:rsid w:val="002D77BF"/>
    <w:rsid w:val="002E0457"/>
    <w:rsid w:val="002F5A65"/>
    <w:rsid w:val="0030296E"/>
    <w:rsid w:val="00310DF9"/>
    <w:rsid w:val="00311838"/>
    <w:rsid w:val="00321513"/>
    <w:rsid w:val="00324717"/>
    <w:rsid w:val="00324D8C"/>
    <w:rsid w:val="00333FAE"/>
    <w:rsid w:val="00353B8C"/>
    <w:rsid w:val="00361674"/>
    <w:rsid w:val="00383BB9"/>
    <w:rsid w:val="00384AEF"/>
    <w:rsid w:val="003953A9"/>
    <w:rsid w:val="003B3640"/>
    <w:rsid w:val="003B468D"/>
    <w:rsid w:val="003B4AD9"/>
    <w:rsid w:val="003B71F3"/>
    <w:rsid w:val="003E0950"/>
    <w:rsid w:val="003E40E4"/>
    <w:rsid w:val="00400078"/>
    <w:rsid w:val="00404E6E"/>
    <w:rsid w:val="0040514F"/>
    <w:rsid w:val="00405C19"/>
    <w:rsid w:val="00405EAD"/>
    <w:rsid w:val="004156BB"/>
    <w:rsid w:val="004231B5"/>
    <w:rsid w:val="00424422"/>
    <w:rsid w:val="0042791B"/>
    <w:rsid w:val="004310B2"/>
    <w:rsid w:val="00431BF3"/>
    <w:rsid w:val="00433DAB"/>
    <w:rsid w:val="0043615D"/>
    <w:rsid w:val="0044286B"/>
    <w:rsid w:val="00454D05"/>
    <w:rsid w:val="00466E29"/>
    <w:rsid w:val="00476FDD"/>
    <w:rsid w:val="004A112E"/>
    <w:rsid w:val="004B118C"/>
    <w:rsid w:val="004B3277"/>
    <w:rsid w:val="004B5160"/>
    <w:rsid w:val="004B58D4"/>
    <w:rsid w:val="004B72A8"/>
    <w:rsid w:val="004C1B4A"/>
    <w:rsid w:val="004D4B25"/>
    <w:rsid w:val="004E2901"/>
    <w:rsid w:val="004E3706"/>
    <w:rsid w:val="004E3DC3"/>
    <w:rsid w:val="004F3BC4"/>
    <w:rsid w:val="004F6D0F"/>
    <w:rsid w:val="0050323C"/>
    <w:rsid w:val="00503D0F"/>
    <w:rsid w:val="00507B51"/>
    <w:rsid w:val="00507DCC"/>
    <w:rsid w:val="00512F9A"/>
    <w:rsid w:val="005278CA"/>
    <w:rsid w:val="00535AF2"/>
    <w:rsid w:val="00536F92"/>
    <w:rsid w:val="005531A6"/>
    <w:rsid w:val="00565459"/>
    <w:rsid w:val="00576BB6"/>
    <w:rsid w:val="0059037B"/>
    <w:rsid w:val="00594D67"/>
    <w:rsid w:val="005B067A"/>
    <w:rsid w:val="005B6BDB"/>
    <w:rsid w:val="005C57C0"/>
    <w:rsid w:val="005C6738"/>
    <w:rsid w:val="005D3BAA"/>
    <w:rsid w:val="005D3E56"/>
    <w:rsid w:val="005E5F9A"/>
    <w:rsid w:val="00603B4A"/>
    <w:rsid w:val="00606B99"/>
    <w:rsid w:val="006151FC"/>
    <w:rsid w:val="00625E5E"/>
    <w:rsid w:val="00640C00"/>
    <w:rsid w:val="00641EE9"/>
    <w:rsid w:val="00643872"/>
    <w:rsid w:val="006449EC"/>
    <w:rsid w:val="00670D81"/>
    <w:rsid w:val="006718E6"/>
    <w:rsid w:val="00673991"/>
    <w:rsid w:val="00675E91"/>
    <w:rsid w:val="006761B9"/>
    <w:rsid w:val="00687AC0"/>
    <w:rsid w:val="006959A1"/>
    <w:rsid w:val="006A65AA"/>
    <w:rsid w:val="006B5789"/>
    <w:rsid w:val="006B722E"/>
    <w:rsid w:val="006C6E68"/>
    <w:rsid w:val="006D6A6F"/>
    <w:rsid w:val="006D756F"/>
    <w:rsid w:val="006F3D31"/>
    <w:rsid w:val="006F616C"/>
    <w:rsid w:val="00701204"/>
    <w:rsid w:val="00714B29"/>
    <w:rsid w:val="00715E10"/>
    <w:rsid w:val="00723D66"/>
    <w:rsid w:val="00727169"/>
    <w:rsid w:val="00732EBE"/>
    <w:rsid w:val="00735EE1"/>
    <w:rsid w:val="00760155"/>
    <w:rsid w:val="007618F5"/>
    <w:rsid w:val="007633CF"/>
    <w:rsid w:val="007662D2"/>
    <w:rsid w:val="00767936"/>
    <w:rsid w:val="00771E07"/>
    <w:rsid w:val="00776754"/>
    <w:rsid w:val="00783E7B"/>
    <w:rsid w:val="007C154C"/>
    <w:rsid w:val="007D4891"/>
    <w:rsid w:val="007E0F26"/>
    <w:rsid w:val="007E4640"/>
    <w:rsid w:val="007E7BC2"/>
    <w:rsid w:val="00806656"/>
    <w:rsid w:val="00821E05"/>
    <w:rsid w:val="0082257C"/>
    <w:rsid w:val="00842354"/>
    <w:rsid w:val="00843773"/>
    <w:rsid w:val="00855C00"/>
    <w:rsid w:val="00856CA2"/>
    <w:rsid w:val="00867BEC"/>
    <w:rsid w:val="00870F48"/>
    <w:rsid w:val="00871226"/>
    <w:rsid w:val="008774F4"/>
    <w:rsid w:val="00890F19"/>
    <w:rsid w:val="00894710"/>
    <w:rsid w:val="008A2162"/>
    <w:rsid w:val="008B1364"/>
    <w:rsid w:val="008B1509"/>
    <w:rsid w:val="008B2E98"/>
    <w:rsid w:val="008B6F0A"/>
    <w:rsid w:val="008C4F6E"/>
    <w:rsid w:val="008D5F98"/>
    <w:rsid w:val="00906515"/>
    <w:rsid w:val="00907DED"/>
    <w:rsid w:val="00913830"/>
    <w:rsid w:val="00923179"/>
    <w:rsid w:val="0092756A"/>
    <w:rsid w:val="009426B9"/>
    <w:rsid w:val="00946DF3"/>
    <w:rsid w:val="0098127A"/>
    <w:rsid w:val="009832B1"/>
    <w:rsid w:val="00984643"/>
    <w:rsid w:val="00992DF0"/>
    <w:rsid w:val="009B0F75"/>
    <w:rsid w:val="009B54F3"/>
    <w:rsid w:val="009C3D9B"/>
    <w:rsid w:val="009C4E46"/>
    <w:rsid w:val="009F3C36"/>
    <w:rsid w:val="009F3D00"/>
    <w:rsid w:val="00A00CCE"/>
    <w:rsid w:val="00A01A02"/>
    <w:rsid w:val="00A03190"/>
    <w:rsid w:val="00A051E4"/>
    <w:rsid w:val="00A06DE1"/>
    <w:rsid w:val="00A1416B"/>
    <w:rsid w:val="00A308A5"/>
    <w:rsid w:val="00A378F3"/>
    <w:rsid w:val="00A37B29"/>
    <w:rsid w:val="00A45BC1"/>
    <w:rsid w:val="00A520B6"/>
    <w:rsid w:val="00A6122D"/>
    <w:rsid w:val="00A777FB"/>
    <w:rsid w:val="00A80A03"/>
    <w:rsid w:val="00A80CA8"/>
    <w:rsid w:val="00A90A0D"/>
    <w:rsid w:val="00A91A90"/>
    <w:rsid w:val="00AC442C"/>
    <w:rsid w:val="00AC4651"/>
    <w:rsid w:val="00AC582E"/>
    <w:rsid w:val="00AC62E0"/>
    <w:rsid w:val="00AD2427"/>
    <w:rsid w:val="00AE4B78"/>
    <w:rsid w:val="00AE5295"/>
    <w:rsid w:val="00AE549D"/>
    <w:rsid w:val="00AE6D6C"/>
    <w:rsid w:val="00AF0969"/>
    <w:rsid w:val="00AF7746"/>
    <w:rsid w:val="00B06531"/>
    <w:rsid w:val="00B22993"/>
    <w:rsid w:val="00B244D9"/>
    <w:rsid w:val="00B2690D"/>
    <w:rsid w:val="00B34E34"/>
    <w:rsid w:val="00B54D36"/>
    <w:rsid w:val="00B64C25"/>
    <w:rsid w:val="00B666CA"/>
    <w:rsid w:val="00B73FF6"/>
    <w:rsid w:val="00B74C60"/>
    <w:rsid w:val="00B920AB"/>
    <w:rsid w:val="00B943C7"/>
    <w:rsid w:val="00B9652B"/>
    <w:rsid w:val="00BA3B8A"/>
    <w:rsid w:val="00BA4761"/>
    <w:rsid w:val="00BA60C8"/>
    <w:rsid w:val="00BA657B"/>
    <w:rsid w:val="00BC2D70"/>
    <w:rsid w:val="00BC3AB9"/>
    <w:rsid w:val="00BC4EE9"/>
    <w:rsid w:val="00BC6D79"/>
    <w:rsid w:val="00BD4317"/>
    <w:rsid w:val="00C02BF1"/>
    <w:rsid w:val="00C04A38"/>
    <w:rsid w:val="00C060BE"/>
    <w:rsid w:val="00C1596C"/>
    <w:rsid w:val="00C234BB"/>
    <w:rsid w:val="00C50F55"/>
    <w:rsid w:val="00C52BBB"/>
    <w:rsid w:val="00C6229A"/>
    <w:rsid w:val="00C7149F"/>
    <w:rsid w:val="00C76232"/>
    <w:rsid w:val="00C81A48"/>
    <w:rsid w:val="00C849C4"/>
    <w:rsid w:val="00C92858"/>
    <w:rsid w:val="00CA5250"/>
    <w:rsid w:val="00CB323A"/>
    <w:rsid w:val="00CC3176"/>
    <w:rsid w:val="00CC62A9"/>
    <w:rsid w:val="00CD1A81"/>
    <w:rsid w:val="00CD1D7F"/>
    <w:rsid w:val="00CD5CEA"/>
    <w:rsid w:val="00CD64A5"/>
    <w:rsid w:val="00CE1CAC"/>
    <w:rsid w:val="00CF28D8"/>
    <w:rsid w:val="00CF62C7"/>
    <w:rsid w:val="00CF6D3B"/>
    <w:rsid w:val="00D0044C"/>
    <w:rsid w:val="00D06384"/>
    <w:rsid w:val="00D10A1D"/>
    <w:rsid w:val="00D1189B"/>
    <w:rsid w:val="00D13F15"/>
    <w:rsid w:val="00D22A3D"/>
    <w:rsid w:val="00D33278"/>
    <w:rsid w:val="00D3693F"/>
    <w:rsid w:val="00D45A6B"/>
    <w:rsid w:val="00D473D5"/>
    <w:rsid w:val="00D477CF"/>
    <w:rsid w:val="00D56642"/>
    <w:rsid w:val="00D60BB2"/>
    <w:rsid w:val="00D6704C"/>
    <w:rsid w:val="00DB6467"/>
    <w:rsid w:val="00DC501B"/>
    <w:rsid w:val="00DD3000"/>
    <w:rsid w:val="00DE5E23"/>
    <w:rsid w:val="00DF2F78"/>
    <w:rsid w:val="00DF5652"/>
    <w:rsid w:val="00DF6E9D"/>
    <w:rsid w:val="00E073DA"/>
    <w:rsid w:val="00E22AFB"/>
    <w:rsid w:val="00E3499B"/>
    <w:rsid w:val="00E36C72"/>
    <w:rsid w:val="00E36E9B"/>
    <w:rsid w:val="00E377F5"/>
    <w:rsid w:val="00E43AEE"/>
    <w:rsid w:val="00E474F1"/>
    <w:rsid w:val="00E50633"/>
    <w:rsid w:val="00E8039A"/>
    <w:rsid w:val="00E81E1E"/>
    <w:rsid w:val="00E84E15"/>
    <w:rsid w:val="00E91CD3"/>
    <w:rsid w:val="00EA451C"/>
    <w:rsid w:val="00EA5B01"/>
    <w:rsid w:val="00EB4580"/>
    <w:rsid w:val="00EC131B"/>
    <w:rsid w:val="00EE0E54"/>
    <w:rsid w:val="00EF5A70"/>
    <w:rsid w:val="00F000D8"/>
    <w:rsid w:val="00F07786"/>
    <w:rsid w:val="00F279BA"/>
    <w:rsid w:val="00F319DF"/>
    <w:rsid w:val="00F63946"/>
    <w:rsid w:val="00F825AD"/>
    <w:rsid w:val="00F94FE7"/>
    <w:rsid w:val="00F97F1C"/>
    <w:rsid w:val="00FA1513"/>
    <w:rsid w:val="00FA289A"/>
    <w:rsid w:val="00FB3A55"/>
    <w:rsid w:val="00FD7AF9"/>
    <w:rsid w:val="00FE2659"/>
    <w:rsid w:val="00FE3A4F"/>
    <w:rsid w:val="00FF5034"/>
    <w:rsid w:val="00FF55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A20472"/>
  <w15:docId w15:val="{DA33288A-4213-4908-A71C-6DA79E71E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83E7B"/>
    <w:pPr>
      <w:bidi/>
      <w:spacing w:after="0" w:line="240" w:lineRule="auto"/>
    </w:pPr>
    <w:rPr>
      <w:rFonts w:ascii="David" w:eastAsia="David" w:hAnsi="David"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4">
    <w:name w:val="כותרת עליונה תו"/>
    <w:basedOn w:val="a0"/>
    <w:link w:val="a3"/>
    <w:uiPriority w:val="99"/>
    <w:rsid w:val="00783E7B"/>
    <w:rPr>
      <w:rFonts w:ascii="Times New Roman" w:eastAsia="Times New Roman" w:hAnsi="Times New Roman" w:cs="Miriam"/>
      <w:sz w:val="20"/>
      <w:szCs w:val="20"/>
      <w:lang w:eastAsia="he-IL"/>
    </w:rPr>
  </w:style>
  <w:style w:type="paragraph" w:styleId="a5">
    <w:name w:val="footer"/>
    <w:basedOn w:val="a"/>
    <w:link w:val="a6"/>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6">
    <w:name w:val="כותרת תחתונה תו"/>
    <w:basedOn w:val="a0"/>
    <w:link w:val="a5"/>
    <w:uiPriority w:val="99"/>
    <w:rsid w:val="00783E7B"/>
    <w:rPr>
      <w:rFonts w:ascii="Times New Roman" w:eastAsia="Times New Roman" w:hAnsi="Times New Roman" w:cs="Miriam"/>
      <w:sz w:val="20"/>
      <w:szCs w:val="20"/>
      <w:lang w:eastAsia="he-IL"/>
    </w:rPr>
  </w:style>
  <w:style w:type="paragraph" w:styleId="a7">
    <w:name w:val="Body Text Indent"/>
    <w:basedOn w:val="a"/>
    <w:link w:val="a8"/>
    <w:uiPriority w:val="99"/>
    <w:rsid w:val="00783E7B"/>
    <w:pPr>
      <w:spacing w:after="120" w:line="480" w:lineRule="auto"/>
    </w:pPr>
    <w:rPr>
      <w:rFonts w:ascii="Times New Roman" w:eastAsia="Times New Roman" w:hAnsi="Times New Roman" w:cs="Miriam"/>
      <w:sz w:val="20"/>
      <w:szCs w:val="20"/>
    </w:rPr>
  </w:style>
  <w:style w:type="character" w:customStyle="1" w:styleId="a8">
    <w:name w:val="כניסה בגוף טקסט תו"/>
    <w:basedOn w:val="a0"/>
    <w:link w:val="a7"/>
    <w:uiPriority w:val="99"/>
    <w:rsid w:val="00783E7B"/>
    <w:rPr>
      <w:rFonts w:ascii="Times New Roman" w:eastAsia="Times New Roman" w:hAnsi="Times New Roman" w:cs="Miriam"/>
      <w:sz w:val="20"/>
      <w:szCs w:val="20"/>
      <w:lang w:eastAsia="he-IL"/>
    </w:rPr>
  </w:style>
  <w:style w:type="character" w:styleId="a9">
    <w:name w:val="page number"/>
    <w:rsid w:val="00783E7B"/>
    <w:rPr>
      <w:rFonts w:cs="Times New Roman"/>
    </w:rPr>
  </w:style>
  <w:style w:type="table" w:styleId="aa">
    <w:name w:val="Table Grid"/>
    <w:aliases w:val="טקסט טבלה תחתונה"/>
    <w:basedOn w:val="a1"/>
    <w:uiPriority w:val="59"/>
    <w:rsid w:val="00783E7B"/>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783E7B"/>
    <w:rPr>
      <w:rFonts w:cs="Times New Roman"/>
      <w:color w:val="0000FF"/>
      <w:u w:val="single"/>
    </w:rPr>
  </w:style>
  <w:style w:type="paragraph" w:styleId="ab">
    <w:name w:val="List Paragraph"/>
    <w:aliases w:val="LP1"/>
    <w:basedOn w:val="a"/>
    <w:link w:val="ac"/>
    <w:uiPriority w:val="34"/>
    <w:qFormat/>
    <w:rsid w:val="00783E7B"/>
    <w:pPr>
      <w:ind w:left="720"/>
    </w:pPr>
  </w:style>
  <w:style w:type="numbering" w:styleId="111111">
    <w:name w:val="Outline List 2"/>
    <w:basedOn w:val="a2"/>
    <w:uiPriority w:val="99"/>
    <w:rsid w:val="00783E7B"/>
    <w:pPr>
      <w:numPr>
        <w:numId w:val="2"/>
      </w:numPr>
    </w:pPr>
  </w:style>
  <w:style w:type="character" w:customStyle="1" w:styleId="ac">
    <w:name w:val="פיסקת רשימה תו"/>
    <w:aliases w:val="LP1 תו"/>
    <w:basedOn w:val="a0"/>
    <w:link w:val="ab"/>
    <w:uiPriority w:val="34"/>
    <w:qFormat/>
    <w:rsid w:val="00783E7B"/>
    <w:rPr>
      <w:rFonts w:ascii="David" w:eastAsia="David" w:hAnsi="David" w:cs="David"/>
      <w:sz w:val="24"/>
      <w:szCs w:val="24"/>
      <w:lang w:eastAsia="he-IL"/>
    </w:rPr>
  </w:style>
  <w:style w:type="paragraph" w:styleId="ad">
    <w:name w:val="Balloon Text"/>
    <w:basedOn w:val="a"/>
    <w:link w:val="ae"/>
    <w:uiPriority w:val="99"/>
    <w:semiHidden/>
    <w:unhideWhenUsed/>
    <w:rsid w:val="00C52BBB"/>
    <w:rPr>
      <w:rFonts w:ascii="Tahoma" w:hAnsi="Tahoma" w:cs="Tahoma"/>
      <w:sz w:val="16"/>
      <w:szCs w:val="16"/>
    </w:rPr>
  </w:style>
  <w:style w:type="character" w:customStyle="1" w:styleId="ae">
    <w:name w:val="טקסט בלונים תו"/>
    <w:basedOn w:val="a0"/>
    <w:link w:val="ad"/>
    <w:uiPriority w:val="99"/>
    <w:semiHidden/>
    <w:rsid w:val="00C52BBB"/>
    <w:rPr>
      <w:rFonts w:ascii="Tahoma" w:eastAsia="David" w:hAnsi="Tahoma" w:cs="Tahoma"/>
      <w:sz w:val="16"/>
      <w:szCs w:val="16"/>
      <w:lang w:eastAsia="he-IL"/>
    </w:rPr>
  </w:style>
  <w:style w:type="character" w:styleId="af">
    <w:name w:val="footnote reference"/>
    <w:basedOn w:val="a0"/>
    <w:semiHidden/>
    <w:rsid w:val="00C52BBB"/>
    <w:rPr>
      <w:rFonts w:cs="Miriam"/>
      <w:b/>
      <w:bCs/>
      <w:position w:val="6"/>
      <w:sz w:val="14"/>
      <w:szCs w:val="14"/>
    </w:rPr>
  </w:style>
  <w:style w:type="paragraph" w:styleId="af0">
    <w:name w:val="footnote text"/>
    <w:basedOn w:val="a"/>
    <w:link w:val="af1"/>
    <w:semiHidden/>
    <w:rsid w:val="00C52BBB"/>
    <w:pPr>
      <w:suppressAutoHyphens/>
      <w:bidi w:val="0"/>
      <w:spacing w:after="120"/>
      <w:jc w:val="both"/>
    </w:pPr>
    <w:rPr>
      <w:rFonts w:ascii="Times New Roman" w:eastAsia="Times New Roman" w:hAnsi="Times New Roman"/>
      <w:sz w:val="20"/>
      <w:szCs w:val="20"/>
      <w:lang w:eastAsia="en-US"/>
    </w:rPr>
  </w:style>
  <w:style w:type="character" w:customStyle="1" w:styleId="af1">
    <w:name w:val="טקסט הערת שוליים תו"/>
    <w:basedOn w:val="a0"/>
    <w:link w:val="af0"/>
    <w:semiHidden/>
    <w:rsid w:val="00C52BBB"/>
    <w:rPr>
      <w:rFonts w:ascii="Times New Roman" w:eastAsia="Times New Roman" w:hAnsi="Times New Roman" w:cs="David"/>
      <w:sz w:val="20"/>
      <w:szCs w:val="20"/>
    </w:rPr>
  </w:style>
  <w:style w:type="character" w:styleId="af2">
    <w:name w:val="annotation reference"/>
    <w:basedOn w:val="a0"/>
    <w:uiPriority w:val="99"/>
    <w:semiHidden/>
    <w:unhideWhenUsed/>
    <w:rsid w:val="00353B8C"/>
    <w:rPr>
      <w:sz w:val="16"/>
      <w:szCs w:val="16"/>
    </w:rPr>
  </w:style>
  <w:style w:type="paragraph" w:styleId="af3">
    <w:name w:val="annotation text"/>
    <w:basedOn w:val="a"/>
    <w:link w:val="af4"/>
    <w:uiPriority w:val="99"/>
    <w:semiHidden/>
    <w:unhideWhenUsed/>
    <w:rsid w:val="00353B8C"/>
    <w:rPr>
      <w:sz w:val="20"/>
      <w:szCs w:val="20"/>
    </w:rPr>
  </w:style>
  <w:style w:type="character" w:customStyle="1" w:styleId="af4">
    <w:name w:val="טקסט הערה תו"/>
    <w:basedOn w:val="a0"/>
    <w:link w:val="af3"/>
    <w:uiPriority w:val="99"/>
    <w:semiHidden/>
    <w:rsid w:val="00353B8C"/>
    <w:rPr>
      <w:rFonts w:ascii="David" w:eastAsia="David" w:hAnsi="David" w:cs="David"/>
      <w:sz w:val="20"/>
      <w:szCs w:val="20"/>
      <w:lang w:eastAsia="he-IL"/>
    </w:rPr>
  </w:style>
  <w:style w:type="paragraph" w:styleId="af5">
    <w:name w:val="annotation subject"/>
    <w:basedOn w:val="af3"/>
    <w:next w:val="af3"/>
    <w:link w:val="af6"/>
    <w:uiPriority w:val="99"/>
    <w:semiHidden/>
    <w:unhideWhenUsed/>
    <w:rsid w:val="00353B8C"/>
    <w:rPr>
      <w:b/>
      <w:bCs/>
    </w:rPr>
  </w:style>
  <w:style w:type="character" w:customStyle="1" w:styleId="af6">
    <w:name w:val="נושא הערה תו"/>
    <w:basedOn w:val="af4"/>
    <w:link w:val="af5"/>
    <w:uiPriority w:val="99"/>
    <w:semiHidden/>
    <w:rsid w:val="00353B8C"/>
    <w:rPr>
      <w:rFonts w:ascii="David" w:eastAsia="David" w:hAnsi="David" w:cs="David"/>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6925858">
      <w:bodyDiv w:val="1"/>
      <w:marLeft w:val="0"/>
      <w:marRight w:val="0"/>
      <w:marTop w:val="0"/>
      <w:marBottom w:val="0"/>
      <w:divBdr>
        <w:top w:val="none" w:sz="0" w:space="0" w:color="auto"/>
        <w:left w:val="none" w:sz="0" w:space="0" w:color="auto"/>
        <w:bottom w:val="none" w:sz="0" w:space="0" w:color="auto"/>
        <w:right w:val="none" w:sz="0" w:space="0" w:color="auto"/>
      </w:divBdr>
    </w:div>
    <w:div w:id="1816994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380</Words>
  <Characters>1901</Characters>
  <Application>Microsoft Office Word</Application>
  <DocSecurity>4</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Water Authority</Company>
  <LinksUpToDate>false</LinksUpToDate>
  <CharactersWithSpaces>2277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אלירז הלוי | Eliraz Hlevi</cp:lastModifiedBy>
  <cp:revision>2</cp:revision>
  <cp:lastPrinted>2020-10-20T04:58:00Z</cp:lastPrinted>
  <dcterms:created xsi:type="dcterms:W3CDTF">2024-04-14T12:12:00Z</dcterms:created>
  <dcterms:modified xsi:type="dcterms:W3CDTF">2024-04-14T12:12:00Z</dcterms:modified>
</cp:coreProperties>
</file>